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A5C8" w14:textId="437D37EB" w:rsidR="008945B9" w:rsidRPr="001F1F79" w:rsidRDefault="008945B9" w:rsidP="008945B9">
      <w:pPr>
        <w:pStyle w:val="TableCaption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/>
        <w:rPr>
          <w:rFonts w:ascii="Times New Roman" w:hAnsi="Times New Roman" w:cs="Times New Roman"/>
        </w:rPr>
      </w:pPr>
      <w:r w:rsidRPr="001F1F79">
        <w:rPr>
          <w:rFonts w:ascii="Times New Roman" w:eastAsia="Times New Roman" w:hAnsi="Times New Roman" w:cs="Times New Roman"/>
          <w:b/>
          <w:bCs/>
          <w:i w:val="0"/>
          <w:color w:val="000000" w:themeColor="text1"/>
        </w:rPr>
        <w:t>Suppl</w:t>
      </w:r>
      <w:r w:rsidR="006426FF">
        <w:rPr>
          <w:rFonts w:ascii="Times New Roman" w:eastAsiaTheme="minorEastAsia" w:hAnsi="Times New Roman" w:cs="Times New Roman" w:hint="eastAsia"/>
          <w:b/>
          <w:bCs/>
          <w:i w:val="0"/>
          <w:color w:val="000000" w:themeColor="text1"/>
          <w:lang w:eastAsia="zh-CN"/>
        </w:rPr>
        <w:t xml:space="preserve"> 1.</w:t>
      </w:r>
      <w:r w:rsidRPr="001F1F79">
        <w:rPr>
          <w:rFonts w:ascii="Times New Roman" w:eastAsia="Times New Roman" w:hAnsi="Times New Roman" w:cs="Times New Roman"/>
          <w:i w:val="0"/>
          <w:color w:val="000000" w:themeColor="text1"/>
        </w:rPr>
        <w:t xml:space="preserve"> ICD-10 Codes Used to Define Decedent Conditions</w:t>
      </w:r>
    </w:p>
    <w:tbl>
      <w:tblPr>
        <w:tblStyle w:val="Table"/>
        <w:tblW w:w="5000" w:type="pct"/>
        <w:jc w:val="center"/>
        <w:tblBorders>
          <w:top w:val="single" w:sz="4" w:space="0" w:color="000000" w:themeColor="text1"/>
          <w:bottom w:val="single" w:sz="4" w:space="0" w:color="000000" w:themeColor="text1"/>
        </w:tblBorders>
        <w:tblLook w:val="0420" w:firstRow="1" w:lastRow="0" w:firstColumn="0" w:lastColumn="0" w:noHBand="0" w:noVBand="1"/>
      </w:tblPr>
      <w:tblGrid>
        <w:gridCol w:w="6097"/>
        <w:gridCol w:w="7861"/>
      </w:tblGrid>
      <w:tr w:rsidR="008945B9" w:rsidRPr="001F1F79" w14:paraId="20FC25DC" w14:textId="77777777" w:rsidTr="0064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3"/>
          <w:tblHeader/>
          <w:jc w:val="center"/>
        </w:trPr>
        <w:tc>
          <w:tcPr>
            <w:tcW w:w="218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D8C55F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Conditions</w:t>
            </w:r>
          </w:p>
        </w:tc>
        <w:tc>
          <w:tcPr>
            <w:tcW w:w="281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188D94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ICD-10 codes</w:t>
            </w:r>
          </w:p>
        </w:tc>
      </w:tr>
      <w:tr w:rsidR="008945B9" w:rsidRPr="001F1F79" w14:paraId="77E8BE3D" w14:textId="77777777" w:rsidTr="006426FF">
        <w:trPr>
          <w:cantSplit/>
          <w:trHeight w:val="273"/>
          <w:jc w:val="center"/>
        </w:trPr>
        <w:tc>
          <w:tcPr>
            <w:tcW w:w="2184" w:type="pct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1A27" w14:textId="6BA674E9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Viral </w:t>
            </w:r>
            <w:r w:rsidR="006426FF">
              <w:rPr>
                <w:rFonts w:ascii="Times New Roman" w:eastAsiaTheme="minorEastAsia" w:hAnsi="Times New Roman" w:cs="Times New Roman" w:hint="eastAsia"/>
                <w:b/>
                <w:color w:val="000000"/>
                <w:sz w:val="24"/>
                <w:szCs w:val="24"/>
                <w:lang w:eastAsia="zh-CN"/>
              </w:rPr>
              <w:t>h</w:t>
            </w:r>
            <w:r w:rsidRPr="001F1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epatitis</w:t>
            </w:r>
          </w:p>
        </w:tc>
        <w:tc>
          <w:tcPr>
            <w:tcW w:w="2816" w:type="pct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0A9B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5B9" w:rsidRPr="001F1F79" w14:paraId="49900FFB" w14:textId="77777777" w:rsidTr="006426FF">
        <w:trPr>
          <w:cantSplit/>
          <w:trHeight w:val="263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1383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Hepatitis C virus (HCV)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4B0C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B17.1, B18.2</w:t>
            </w:r>
          </w:p>
        </w:tc>
      </w:tr>
      <w:tr w:rsidR="008945B9" w:rsidRPr="001F1F79" w14:paraId="35D94528" w14:textId="77777777" w:rsidTr="006426FF">
        <w:trPr>
          <w:cantSplit/>
          <w:trHeight w:val="273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FD81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Hepatitis B virus (HBV)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183A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B16, B17.0, B18.0, B18.1</w:t>
            </w:r>
          </w:p>
        </w:tc>
      </w:tr>
      <w:tr w:rsidR="008945B9" w:rsidRPr="001F1F79" w14:paraId="14ADF850" w14:textId="77777777" w:rsidTr="006426FF">
        <w:trPr>
          <w:cantSplit/>
          <w:trHeight w:val="53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F26F" w14:textId="71852A2D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Other </w:t>
            </w:r>
            <w:r w:rsidR="006426FF">
              <w:rPr>
                <w:rFonts w:ascii="Times New Roman" w:eastAsiaTheme="minorEastAsia" w:hAnsi="Times New Roman" w:cs="Times New Roman" w:hint="eastAsia"/>
                <w:b/>
                <w:color w:val="000000"/>
                <w:sz w:val="24"/>
                <w:szCs w:val="24"/>
                <w:lang w:eastAsia="zh-CN"/>
              </w:rPr>
              <w:t>c</w:t>
            </w:r>
            <w:r w:rsidRPr="001F1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onditions of </w:t>
            </w:r>
            <w:r w:rsidR="006426FF">
              <w:rPr>
                <w:rFonts w:ascii="Times New Roman" w:eastAsiaTheme="minorEastAsia" w:hAnsi="Times New Roman" w:cs="Times New Roman" w:hint="eastAsia"/>
                <w:b/>
                <w:color w:val="000000"/>
                <w:sz w:val="24"/>
                <w:szCs w:val="24"/>
                <w:lang w:eastAsia="zh-CN"/>
              </w:rPr>
              <w:t>i</w:t>
            </w:r>
            <w:r w:rsidRPr="001F1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nterests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8388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5B9" w:rsidRPr="001F1F79" w14:paraId="532FB5E9" w14:textId="77777777" w:rsidTr="006426FF">
        <w:trPr>
          <w:cantSplit/>
          <w:trHeight w:val="263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CADC" w14:textId="51F9B54E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Alcohol-</w:t>
            </w:r>
            <w:r w:rsidR="006426FF" w:rsidRPr="001F1F7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associated liver disease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43CB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K70.x</w:t>
            </w:r>
          </w:p>
        </w:tc>
      </w:tr>
      <w:tr w:rsidR="008945B9" w:rsidRPr="001F1F79" w14:paraId="1AD45F11" w14:textId="77777777" w:rsidTr="006426FF">
        <w:trPr>
          <w:cantSplit/>
          <w:trHeight w:val="273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8C73" w14:textId="5A6ECBEA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Hepatocellular</w:t>
            </w:r>
            <w:r w:rsidR="006426FF"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carcinoma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0BB1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C22.x, D37.6</w:t>
            </w:r>
          </w:p>
        </w:tc>
      </w:tr>
      <w:tr w:rsidR="008945B9" w:rsidRPr="001F1F79" w14:paraId="5E06E719" w14:textId="77777777" w:rsidTr="006426FF">
        <w:trPr>
          <w:cantSplit/>
          <w:trHeight w:val="273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D9E1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Cirrhosis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6A3F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K71.7, K70.3, K74.1-K74.6</w:t>
            </w:r>
          </w:p>
        </w:tc>
      </w:tr>
      <w:tr w:rsidR="008945B9" w:rsidRPr="001F1F79" w14:paraId="68C33C7F" w14:textId="77777777" w:rsidTr="006426FF">
        <w:trPr>
          <w:cantSplit/>
          <w:trHeight w:val="263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9FCB" w14:textId="5C8F2016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Liver </w:t>
            </w:r>
            <w:r w:rsidR="006426FF"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failure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164C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K70.4, K72.x</w:t>
            </w:r>
          </w:p>
        </w:tc>
      </w:tr>
      <w:tr w:rsidR="008945B9" w:rsidRPr="001F1F79" w14:paraId="7A649FAF" w14:textId="77777777" w:rsidTr="006426FF">
        <w:trPr>
          <w:cantSplit/>
          <w:trHeight w:val="273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BAA4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HIV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EBA2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B20.x - B24.x</w:t>
            </w:r>
          </w:p>
        </w:tc>
      </w:tr>
      <w:tr w:rsidR="008945B9" w:rsidRPr="001F1F79" w14:paraId="4915A883" w14:textId="77777777" w:rsidTr="006426FF">
        <w:trPr>
          <w:cantSplit/>
          <w:trHeight w:val="60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E3C1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1B3C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E10.x - E14.x</w:t>
            </w:r>
          </w:p>
        </w:tc>
      </w:tr>
      <w:tr w:rsidR="008945B9" w:rsidRPr="001F1F79" w14:paraId="64AAF31F" w14:textId="77777777" w:rsidTr="006426FF">
        <w:trPr>
          <w:cantSplit/>
          <w:trHeight w:val="60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751E" w14:textId="0DC47FD4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Drug </w:t>
            </w:r>
            <w:r w:rsidR="006426FF"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dependence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DD55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fr-FR"/>
              </w:rPr>
              <w:t>X40.x - X44.x, Y10.x - Y16.x, X60.x-X64.x, F11.x, F13.x, F15.x</w:t>
            </w:r>
          </w:p>
        </w:tc>
      </w:tr>
      <w:tr w:rsidR="008945B9" w:rsidRPr="001F1F79" w14:paraId="03B5527F" w14:textId="77777777" w:rsidTr="006426FF">
        <w:trPr>
          <w:cantSplit/>
          <w:trHeight w:val="273"/>
          <w:jc w:val="center"/>
        </w:trPr>
        <w:tc>
          <w:tcPr>
            <w:tcW w:w="218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E62C" w14:textId="371EF711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Cardiovascular </w:t>
            </w:r>
            <w:r w:rsidR="006426FF"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conditions</w:t>
            </w:r>
          </w:p>
        </w:tc>
        <w:tc>
          <w:tcPr>
            <w:tcW w:w="28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EDC5" w14:textId="77777777" w:rsidR="008945B9" w:rsidRPr="001F1F79" w:rsidRDefault="008945B9" w:rsidP="00642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7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IXX.x</w:t>
            </w:r>
            <w:proofErr w:type="spellEnd"/>
          </w:p>
        </w:tc>
      </w:tr>
    </w:tbl>
    <w:p w14:paraId="5E2A80E4" w14:textId="77777777" w:rsidR="008945B9" w:rsidRPr="001F1F79" w:rsidRDefault="008945B9" w:rsidP="008945B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F91DB" w14:textId="77777777" w:rsidR="008945B9" w:rsidRPr="001F1F79" w:rsidRDefault="008945B9" w:rsidP="008945B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E298B" w14:textId="77777777" w:rsidR="009E48E0" w:rsidRDefault="009E48E0">
      <w:pPr>
        <w:rPr>
          <w:rFonts w:hint="eastAsia"/>
        </w:rPr>
      </w:pPr>
    </w:p>
    <w:sectPr w:rsidR="009E48E0" w:rsidSect="008945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9"/>
    <w:rsid w:val="006426FF"/>
    <w:rsid w:val="008945B9"/>
    <w:rsid w:val="00922E90"/>
    <w:rsid w:val="009E48E0"/>
    <w:rsid w:val="00AE6895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0502"/>
  <w15:chartTrackingRefBased/>
  <w15:docId w15:val="{DD2C3781-B15A-4A06-AF59-B04899AD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B9"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45B9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B9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B9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B9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B9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B9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B9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B9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B9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B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9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B9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89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B9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89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B9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89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B9"/>
    <w:pPr>
      <w:widowControl w:val="0"/>
      <w:spacing w:after="0" w:line="240" w:lineRule="auto"/>
      <w:ind w:left="720"/>
      <w:contextualSpacing/>
      <w:jc w:val="both"/>
    </w:pPr>
    <w:rPr>
      <w:sz w:val="21"/>
      <w:lang w:eastAsia="zh-CN"/>
    </w:rPr>
  </w:style>
  <w:style w:type="character" w:styleId="aa">
    <w:name w:val="Intense Emphasis"/>
    <w:basedOn w:val="a0"/>
    <w:uiPriority w:val="21"/>
    <w:qFormat/>
    <w:rsid w:val="0089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B9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89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B9"/>
    <w:rPr>
      <w:b/>
      <w:bCs/>
      <w:smallCaps/>
      <w:color w:val="2F5496" w:themeColor="accent1" w:themeShade="BF"/>
      <w:spacing w:val="5"/>
    </w:rPr>
  </w:style>
  <w:style w:type="table" w:customStyle="1" w:styleId="Table">
    <w:name w:val="Table"/>
    <w:semiHidden/>
    <w:unhideWhenUsed/>
    <w:qFormat/>
    <w:rsid w:val="008945B9"/>
    <w:pPr>
      <w:spacing w:after="200"/>
    </w:pPr>
    <w:rPr>
      <w:rFonts w:eastAsiaTheme="minorHAnsi"/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TableCaption">
    <w:name w:val="Table Caption"/>
    <w:basedOn w:val="ae"/>
    <w:rsid w:val="008945B9"/>
    <w:pPr>
      <w:keepNext/>
      <w:spacing w:after="120" w:line="240" w:lineRule="auto"/>
    </w:pPr>
    <w:rPr>
      <w:rFonts w:asciiTheme="minorHAnsi" w:eastAsiaTheme="minorHAnsi" w:hAnsiTheme="minorHAnsi" w:cstheme="minorBidi"/>
      <w:i/>
      <w:kern w:val="0"/>
      <w:sz w:val="24"/>
      <w:szCs w:val="24"/>
      <w14:ligatures w14:val="none"/>
    </w:rPr>
  </w:style>
  <w:style w:type="paragraph" w:styleId="ae">
    <w:name w:val="caption"/>
    <w:basedOn w:val="a"/>
    <w:next w:val="a"/>
    <w:uiPriority w:val="35"/>
    <w:semiHidden/>
    <w:unhideWhenUsed/>
    <w:qFormat/>
    <w:rsid w:val="008945B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2025-06-05T05:35:00Z</dcterms:created>
  <dcterms:modified xsi:type="dcterms:W3CDTF">2025-06-05T05:37:00Z</dcterms:modified>
</cp:coreProperties>
</file>