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8743" w14:textId="77777777" w:rsidR="00EA55E9" w:rsidRDefault="00EA55E9" w:rsidP="00EA55E9">
      <w:pPr>
        <w:spacing w:afterLines="100" w:after="240" w:line="360" w:lineRule="auto"/>
        <w:rPr>
          <w:rFonts w:ascii="Times New Roman" w:eastAsia="SimHei" w:hAnsi="Times New Roman" w:cs="Times New Roman"/>
        </w:rPr>
      </w:pPr>
      <w:r>
        <w:rPr>
          <w:rFonts w:ascii="Times New Roman" w:eastAsia="SimHei" w:hAnsi="Times New Roman" w:cs="Times New Roman"/>
          <w:b/>
          <w:bCs/>
        </w:rPr>
        <w:t>Suppl 4.</w:t>
      </w:r>
      <w:r>
        <w:rPr>
          <w:rFonts w:ascii="Times New Roman" w:eastAsia="SimHei" w:hAnsi="Times New Roman" w:cs="Times New Roman"/>
        </w:rPr>
        <w:t xml:space="preserve"> Target–compound associations between core proteins and potential active compounds.</w:t>
      </w:r>
    </w:p>
    <w:tbl>
      <w:tblPr>
        <w:tblStyle w:val="TableGrid"/>
        <w:tblW w:w="14174" w:type="dxa"/>
        <w:jc w:val="center"/>
        <w:tblInd w:w="0" w:type="dxa"/>
        <w:tblLook w:val="04A0" w:firstRow="1" w:lastRow="0" w:firstColumn="1" w:lastColumn="0" w:noHBand="0" w:noVBand="1"/>
      </w:tblPr>
      <w:tblGrid>
        <w:gridCol w:w="641"/>
        <w:gridCol w:w="996"/>
        <w:gridCol w:w="8142"/>
        <w:gridCol w:w="641"/>
        <w:gridCol w:w="932"/>
        <w:gridCol w:w="2822"/>
      </w:tblGrid>
      <w:tr w:rsidR="00EA55E9" w14:paraId="171DABC8" w14:textId="77777777" w:rsidTr="00CA7568">
        <w:trPr>
          <w:trHeight w:hRule="exact" w:val="510"/>
          <w:jc w:val="center"/>
        </w:trPr>
        <w:tc>
          <w:tcPr>
            <w:tcW w:w="641" w:type="dxa"/>
            <w:vAlign w:val="center"/>
          </w:tcPr>
          <w:p w14:paraId="555DF4F3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rFonts w:eastAsia="DengXian"/>
                <w:b/>
                <w:bCs/>
                <w:sz w:val="24"/>
                <w:lang w:bidi="ar"/>
              </w:rPr>
              <w:t>NO.</w:t>
            </w:r>
          </w:p>
        </w:tc>
        <w:tc>
          <w:tcPr>
            <w:tcW w:w="996" w:type="dxa"/>
            <w:vAlign w:val="center"/>
          </w:tcPr>
          <w:p w14:paraId="108AF66E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rFonts w:eastAsia="DengXian"/>
                <w:b/>
                <w:bCs/>
                <w:sz w:val="24"/>
                <w:lang w:bidi="ar"/>
              </w:rPr>
              <w:t>Gene</w:t>
            </w:r>
          </w:p>
        </w:tc>
        <w:tc>
          <w:tcPr>
            <w:tcW w:w="8142" w:type="dxa"/>
            <w:vAlign w:val="center"/>
          </w:tcPr>
          <w:p w14:paraId="3E1C9FDF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rFonts w:eastAsia="DengXian"/>
                <w:b/>
                <w:bCs/>
                <w:sz w:val="24"/>
                <w:lang w:bidi="ar"/>
              </w:rPr>
              <w:t>Ingredient</w:t>
            </w:r>
          </w:p>
        </w:tc>
        <w:tc>
          <w:tcPr>
            <w:tcW w:w="641" w:type="dxa"/>
            <w:vAlign w:val="center"/>
          </w:tcPr>
          <w:p w14:paraId="6B2DF38B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rFonts w:eastAsia="DengXian"/>
                <w:b/>
                <w:bCs/>
                <w:sz w:val="24"/>
                <w:lang w:bidi="ar"/>
              </w:rPr>
              <w:t>NO.</w:t>
            </w:r>
          </w:p>
        </w:tc>
        <w:tc>
          <w:tcPr>
            <w:tcW w:w="932" w:type="dxa"/>
            <w:vAlign w:val="center"/>
          </w:tcPr>
          <w:p w14:paraId="5CE50AEA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rFonts w:eastAsia="DengXian"/>
                <w:b/>
                <w:bCs/>
                <w:sz w:val="24"/>
                <w:lang w:bidi="ar"/>
              </w:rPr>
              <w:t>Gene</w:t>
            </w:r>
          </w:p>
        </w:tc>
        <w:tc>
          <w:tcPr>
            <w:tcW w:w="2822" w:type="dxa"/>
            <w:vAlign w:val="center"/>
          </w:tcPr>
          <w:p w14:paraId="59E090BE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rFonts w:eastAsia="DengXian"/>
                <w:b/>
                <w:bCs/>
                <w:sz w:val="24"/>
                <w:lang w:bidi="ar"/>
              </w:rPr>
              <w:t>Ingredient</w:t>
            </w:r>
          </w:p>
        </w:tc>
      </w:tr>
      <w:tr w:rsidR="00EA55E9" w14:paraId="1FB68598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6853DA91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6" w:type="dxa"/>
          </w:tcPr>
          <w:p w14:paraId="73F4CE61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119E5A0D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FMT</w:t>
            </w:r>
          </w:p>
        </w:tc>
        <w:tc>
          <w:tcPr>
            <w:tcW w:w="641" w:type="dxa"/>
          </w:tcPr>
          <w:p w14:paraId="02F14D1D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32" w:type="dxa"/>
          </w:tcPr>
          <w:p w14:paraId="7E280156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822" w:type="dxa"/>
          </w:tcPr>
          <w:p w14:paraId="5FC83C19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(Z)- aconitic acid</w:t>
            </w:r>
          </w:p>
        </w:tc>
      </w:tr>
      <w:tr w:rsidR="00EA55E9" w14:paraId="55BDCB50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82FCB05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6" w:type="dxa"/>
          </w:tcPr>
          <w:p w14:paraId="1C8C5E81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50122C9D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OXL</w:t>
            </w:r>
          </w:p>
        </w:tc>
        <w:tc>
          <w:tcPr>
            <w:tcW w:w="641" w:type="dxa"/>
          </w:tcPr>
          <w:p w14:paraId="64467440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32" w:type="dxa"/>
          </w:tcPr>
          <w:p w14:paraId="7DE6A6B2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822" w:type="dxa"/>
          </w:tcPr>
          <w:p w14:paraId="1495E6A4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Uralsaponin A</w:t>
            </w:r>
          </w:p>
        </w:tc>
      </w:tr>
      <w:tr w:rsidR="00EA55E9" w14:paraId="24ED00EC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6D2D9C91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6" w:type="dxa"/>
          </w:tcPr>
          <w:p w14:paraId="09DC6515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671E9A96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17-beta-estradiol</w:t>
            </w:r>
          </w:p>
        </w:tc>
        <w:tc>
          <w:tcPr>
            <w:tcW w:w="641" w:type="dxa"/>
          </w:tcPr>
          <w:p w14:paraId="1C1D6308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32" w:type="dxa"/>
          </w:tcPr>
          <w:p w14:paraId="2E6CEB05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822" w:type="dxa"/>
          </w:tcPr>
          <w:p w14:paraId="2380F2BD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Glycyrrhizic acid</w:t>
            </w:r>
          </w:p>
        </w:tc>
      </w:tr>
      <w:tr w:rsidR="00EA55E9" w14:paraId="59B1FC0D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349236B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6" w:type="dxa"/>
          </w:tcPr>
          <w:p w14:paraId="17E096DE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1E0871B5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17-beta-oestradiol</w:t>
            </w:r>
          </w:p>
        </w:tc>
        <w:tc>
          <w:tcPr>
            <w:tcW w:w="641" w:type="dxa"/>
          </w:tcPr>
          <w:p w14:paraId="44FEE2ED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32" w:type="dxa"/>
          </w:tcPr>
          <w:p w14:paraId="01548474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822" w:type="dxa"/>
          </w:tcPr>
          <w:p w14:paraId="226A0E44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BENZOYL PEROXIDE</w:t>
            </w:r>
          </w:p>
        </w:tc>
      </w:tr>
      <w:tr w:rsidR="00EA55E9" w14:paraId="4DFCDB83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C1F70A7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6" w:type="dxa"/>
          </w:tcPr>
          <w:p w14:paraId="7D318471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6FB2D1B8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α-tocopherol</w:t>
            </w:r>
          </w:p>
        </w:tc>
        <w:tc>
          <w:tcPr>
            <w:tcW w:w="641" w:type="dxa"/>
          </w:tcPr>
          <w:p w14:paraId="3A24649F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32" w:type="dxa"/>
          </w:tcPr>
          <w:p w14:paraId="21350D71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822" w:type="dxa"/>
          </w:tcPr>
          <w:p w14:paraId="0B516E30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PSEUDOEPHEDRINE</w:t>
            </w:r>
          </w:p>
        </w:tc>
      </w:tr>
      <w:tr w:rsidR="00EA55E9" w14:paraId="155D773B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787E13A4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6" w:type="dxa"/>
          </w:tcPr>
          <w:p w14:paraId="17C47FBA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6864D3DE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alumen</w:t>
            </w:r>
          </w:p>
        </w:tc>
        <w:tc>
          <w:tcPr>
            <w:tcW w:w="641" w:type="dxa"/>
          </w:tcPr>
          <w:p w14:paraId="7F20C88E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32" w:type="dxa"/>
          </w:tcPr>
          <w:p w14:paraId="27BAF8C8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2822" w:type="dxa"/>
          </w:tcPr>
          <w:p w14:paraId="4AE6DA9C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genistein</w:t>
            </w:r>
          </w:p>
        </w:tc>
      </w:tr>
      <w:tr w:rsidR="00EA55E9" w14:paraId="195AF907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DB3BCC5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6" w:type="dxa"/>
          </w:tcPr>
          <w:p w14:paraId="335D9D18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29607F28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citric acid</w:t>
            </w:r>
          </w:p>
        </w:tc>
        <w:tc>
          <w:tcPr>
            <w:tcW w:w="641" w:type="dxa"/>
          </w:tcPr>
          <w:p w14:paraId="75FAE869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32" w:type="dxa"/>
          </w:tcPr>
          <w:p w14:paraId="35B2FDE7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2822" w:type="dxa"/>
          </w:tcPr>
          <w:p w14:paraId="2EC36734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luteolin</w:t>
            </w:r>
          </w:p>
        </w:tc>
      </w:tr>
      <w:tr w:rsidR="00EA55E9" w14:paraId="013860EC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21051CA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6" w:type="dxa"/>
          </w:tcPr>
          <w:p w14:paraId="571EA0D3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4D0CB4D0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se</w:t>
            </w:r>
          </w:p>
        </w:tc>
        <w:tc>
          <w:tcPr>
            <w:tcW w:w="641" w:type="dxa"/>
          </w:tcPr>
          <w:p w14:paraId="7B817A8F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32" w:type="dxa"/>
          </w:tcPr>
          <w:p w14:paraId="3147A87A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2822" w:type="dxa"/>
          </w:tcPr>
          <w:p w14:paraId="251712C9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oleic acid</w:t>
            </w:r>
          </w:p>
        </w:tc>
      </w:tr>
      <w:tr w:rsidR="00EA55E9" w14:paraId="37F95E1D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6AEADE2D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96" w:type="dxa"/>
          </w:tcPr>
          <w:p w14:paraId="4F5A5723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57CDC995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</w:t>
            </w:r>
          </w:p>
        </w:tc>
        <w:tc>
          <w:tcPr>
            <w:tcW w:w="641" w:type="dxa"/>
          </w:tcPr>
          <w:p w14:paraId="0CBB3A3D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32" w:type="dxa"/>
          </w:tcPr>
          <w:p w14:paraId="05B5F93A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2822" w:type="dxa"/>
          </w:tcPr>
          <w:p w14:paraId="3126C8FD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solamargine</w:t>
            </w:r>
          </w:p>
        </w:tc>
      </w:tr>
      <w:tr w:rsidR="00EA55E9" w14:paraId="33222B85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749C4DF5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6" w:type="dxa"/>
          </w:tcPr>
          <w:p w14:paraId="2B679E86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41395186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epinephrine</w:t>
            </w:r>
          </w:p>
        </w:tc>
        <w:tc>
          <w:tcPr>
            <w:tcW w:w="641" w:type="dxa"/>
          </w:tcPr>
          <w:p w14:paraId="4EF94929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932" w:type="dxa"/>
          </w:tcPr>
          <w:p w14:paraId="4C788EAC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2822" w:type="dxa"/>
          </w:tcPr>
          <w:p w14:paraId="48064216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</w:t>
            </w:r>
          </w:p>
        </w:tc>
      </w:tr>
      <w:tr w:rsidR="00EA55E9" w14:paraId="589CF062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0EC6BE0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96" w:type="dxa"/>
          </w:tcPr>
          <w:p w14:paraId="48F3530E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39C62264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tocopherol</w:t>
            </w:r>
          </w:p>
        </w:tc>
        <w:tc>
          <w:tcPr>
            <w:tcW w:w="641" w:type="dxa"/>
          </w:tcPr>
          <w:p w14:paraId="01223C29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32" w:type="dxa"/>
          </w:tcPr>
          <w:p w14:paraId="196A9E9A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2822" w:type="dxa"/>
          </w:tcPr>
          <w:p w14:paraId="2A534C25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(-)-epigallocatechin-3-gallate</w:t>
            </w:r>
          </w:p>
        </w:tc>
      </w:tr>
      <w:tr w:rsidR="00EA55E9" w14:paraId="05D40BB8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7BEC5FE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96" w:type="dxa"/>
          </w:tcPr>
          <w:p w14:paraId="0CBE701A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00DF4C39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Vitamin E</w:t>
            </w:r>
          </w:p>
        </w:tc>
        <w:tc>
          <w:tcPr>
            <w:tcW w:w="641" w:type="dxa"/>
          </w:tcPr>
          <w:p w14:paraId="117BD1B8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32" w:type="dxa"/>
          </w:tcPr>
          <w:p w14:paraId="56293D5C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2822" w:type="dxa"/>
          </w:tcPr>
          <w:p w14:paraId="0723DCA3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chenodeoxycholic acid</w:t>
            </w:r>
          </w:p>
        </w:tc>
      </w:tr>
      <w:tr w:rsidR="00EA55E9" w14:paraId="25F40EED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2D255A8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96" w:type="dxa"/>
          </w:tcPr>
          <w:p w14:paraId="4A2CD044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8142" w:type="dxa"/>
          </w:tcPr>
          <w:p w14:paraId="343EB06C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Phillygenin</w:t>
            </w:r>
          </w:p>
        </w:tc>
        <w:tc>
          <w:tcPr>
            <w:tcW w:w="641" w:type="dxa"/>
          </w:tcPr>
          <w:p w14:paraId="6402F267" w14:textId="77777777" w:rsidR="00EA55E9" w:rsidRDefault="00EA55E9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932" w:type="dxa"/>
          </w:tcPr>
          <w:p w14:paraId="601A4B1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2822" w:type="dxa"/>
          </w:tcPr>
          <w:p w14:paraId="6BBF538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magnolol</w:t>
            </w:r>
          </w:p>
        </w:tc>
      </w:tr>
      <w:tr w:rsidR="00EA55E9" w14:paraId="06CE2B1D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EED6C7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996" w:type="dxa"/>
          </w:tcPr>
          <w:p w14:paraId="15661CC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096B674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wogonin</w:t>
            </w:r>
          </w:p>
        </w:tc>
        <w:tc>
          <w:tcPr>
            <w:tcW w:w="641" w:type="dxa"/>
          </w:tcPr>
          <w:p w14:paraId="7864AB0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932" w:type="dxa"/>
          </w:tcPr>
          <w:p w14:paraId="490164B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MDH2</w:t>
            </w:r>
          </w:p>
        </w:tc>
        <w:tc>
          <w:tcPr>
            <w:tcW w:w="2822" w:type="dxa"/>
          </w:tcPr>
          <w:p w14:paraId="5582679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luteolin</w:t>
            </w:r>
          </w:p>
        </w:tc>
      </w:tr>
      <w:tr w:rsidR="00EA55E9" w14:paraId="658F900B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E589DA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996" w:type="dxa"/>
          </w:tcPr>
          <w:p w14:paraId="18A5BAC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28FB68B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cucurbitacin b</w:t>
            </w:r>
          </w:p>
        </w:tc>
        <w:tc>
          <w:tcPr>
            <w:tcW w:w="641" w:type="dxa"/>
          </w:tcPr>
          <w:p w14:paraId="4FEC269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932" w:type="dxa"/>
          </w:tcPr>
          <w:p w14:paraId="3190617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MDH2</w:t>
            </w:r>
          </w:p>
        </w:tc>
        <w:tc>
          <w:tcPr>
            <w:tcW w:w="2822" w:type="dxa"/>
          </w:tcPr>
          <w:p w14:paraId="0AF7F57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Naringenin</w:t>
            </w:r>
          </w:p>
        </w:tc>
      </w:tr>
      <w:tr w:rsidR="00EA55E9" w14:paraId="28C96037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F95E55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996" w:type="dxa"/>
          </w:tcPr>
          <w:p w14:paraId="448C114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4C80708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NCI60_004184</w:t>
            </w:r>
          </w:p>
        </w:tc>
        <w:tc>
          <w:tcPr>
            <w:tcW w:w="641" w:type="dxa"/>
          </w:tcPr>
          <w:p w14:paraId="766964F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32" w:type="dxa"/>
          </w:tcPr>
          <w:p w14:paraId="4453895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MDH2</w:t>
            </w:r>
          </w:p>
        </w:tc>
        <w:tc>
          <w:tcPr>
            <w:tcW w:w="2822" w:type="dxa"/>
          </w:tcPr>
          <w:p w14:paraId="53C7886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citric acid</w:t>
            </w:r>
          </w:p>
        </w:tc>
      </w:tr>
      <w:tr w:rsidR="00EA55E9" w14:paraId="78145543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07CF4A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96" w:type="dxa"/>
          </w:tcPr>
          <w:p w14:paraId="64C34A6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3309CB5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resveratrol</w:t>
            </w:r>
          </w:p>
        </w:tc>
        <w:tc>
          <w:tcPr>
            <w:tcW w:w="641" w:type="dxa"/>
          </w:tcPr>
          <w:p w14:paraId="19CAFA3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932" w:type="dxa"/>
          </w:tcPr>
          <w:p w14:paraId="1AECC9A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0900A05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17-beta-estradiol</w:t>
            </w:r>
          </w:p>
        </w:tc>
      </w:tr>
      <w:tr w:rsidR="00EA55E9" w14:paraId="1B4EC99A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F17F0D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996" w:type="dxa"/>
          </w:tcPr>
          <w:p w14:paraId="14801C2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11C439F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betulinic acid</w:t>
            </w:r>
          </w:p>
        </w:tc>
        <w:tc>
          <w:tcPr>
            <w:tcW w:w="641" w:type="dxa"/>
          </w:tcPr>
          <w:p w14:paraId="2FF17F7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932" w:type="dxa"/>
          </w:tcPr>
          <w:p w14:paraId="5EB4E3C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5C9355C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17beta-oestradiol</w:t>
            </w:r>
          </w:p>
        </w:tc>
      </w:tr>
      <w:tr w:rsidR="00EA55E9" w14:paraId="76595C23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898DAA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996" w:type="dxa"/>
          </w:tcPr>
          <w:p w14:paraId="5B09445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0D8F60E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(-)-Epigallocatechin gallate</w:t>
            </w:r>
          </w:p>
        </w:tc>
        <w:tc>
          <w:tcPr>
            <w:tcW w:w="641" w:type="dxa"/>
          </w:tcPr>
          <w:p w14:paraId="5085203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932" w:type="dxa"/>
          </w:tcPr>
          <w:p w14:paraId="1E327EF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123E2D3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2n-hexadecanoic acid</w:t>
            </w:r>
          </w:p>
        </w:tc>
      </w:tr>
      <w:tr w:rsidR="00EA55E9" w14:paraId="57FD53AB" w14:textId="77777777" w:rsidTr="00CA7568">
        <w:trPr>
          <w:trHeight w:hRule="exact" w:val="922"/>
          <w:jc w:val="center"/>
        </w:trPr>
        <w:tc>
          <w:tcPr>
            <w:tcW w:w="641" w:type="dxa"/>
          </w:tcPr>
          <w:p w14:paraId="5D309DA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996" w:type="dxa"/>
          </w:tcPr>
          <w:p w14:paraId="2D1D021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4CE5C77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[(2R,3S,4R,5R)-5-(2-amino-6-oxo-3H-purin-9-yl)-3,4-dihydroxyoxolan-2-yl]methyl dihydrogen phosphate</w:t>
            </w:r>
          </w:p>
        </w:tc>
        <w:tc>
          <w:tcPr>
            <w:tcW w:w="641" w:type="dxa"/>
          </w:tcPr>
          <w:p w14:paraId="26228A1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932" w:type="dxa"/>
          </w:tcPr>
          <w:p w14:paraId="16181DA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363630D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3-phenyl-2-propen-1-ol</w:t>
            </w:r>
          </w:p>
        </w:tc>
      </w:tr>
      <w:tr w:rsidR="00EA55E9" w14:paraId="69270FE4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C7FA89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96" w:type="dxa"/>
          </w:tcPr>
          <w:p w14:paraId="387401D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5577BCD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Masoprocol</w:t>
            </w:r>
          </w:p>
        </w:tc>
        <w:tc>
          <w:tcPr>
            <w:tcW w:w="641" w:type="dxa"/>
          </w:tcPr>
          <w:p w14:paraId="6D95851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932" w:type="dxa"/>
          </w:tcPr>
          <w:p w14:paraId="1C1F812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7FAB494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α-tocopherol</w:t>
            </w:r>
          </w:p>
        </w:tc>
      </w:tr>
      <w:tr w:rsidR="00EA55E9" w14:paraId="2CC9F216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A999BA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996" w:type="dxa"/>
          </w:tcPr>
          <w:p w14:paraId="11F46EB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69484CA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lidocaine</w:t>
            </w:r>
          </w:p>
        </w:tc>
        <w:tc>
          <w:tcPr>
            <w:tcW w:w="641" w:type="dxa"/>
          </w:tcPr>
          <w:p w14:paraId="15B18B4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32" w:type="dxa"/>
          </w:tcPr>
          <w:p w14:paraId="57389F6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3248C56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auxin a</w:t>
            </w:r>
          </w:p>
        </w:tc>
      </w:tr>
      <w:tr w:rsidR="00EA55E9" w14:paraId="2F98AA42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A58FE8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96" w:type="dxa"/>
          </w:tcPr>
          <w:p w14:paraId="23292DE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7DD3AF5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BrilliantCresylBlue</w:t>
            </w:r>
          </w:p>
        </w:tc>
        <w:tc>
          <w:tcPr>
            <w:tcW w:w="641" w:type="dxa"/>
          </w:tcPr>
          <w:p w14:paraId="3CFB93E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932" w:type="dxa"/>
          </w:tcPr>
          <w:p w14:paraId="1A66986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6CF289A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cetylic acid</w:t>
            </w:r>
          </w:p>
        </w:tc>
      </w:tr>
      <w:tr w:rsidR="00EA55E9" w14:paraId="7C11C3FE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0EC87BE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996" w:type="dxa"/>
          </w:tcPr>
          <w:p w14:paraId="3C46CD5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ERBB2</w:t>
            </w:r>
          </w:p>
        </w:tc>
        <w:tc>
          <w:tcPr>
            <w:tcW w:w="8142" w:type="dxa"/>
          </w:tcPr>
          <w:p w14:paraId="033FB2A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Phylloquinone</w:t>
            </w:r>
          </w:p>
        </w:tc>
        <w:tc>
          <w:tcPr>
            <w:tcW w:w="641" w:type="dxa"/>
          </w:tcPr>
          <w:p w14:paraId="3DB5B82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932" w:type="dxa"/>
          </w:tcPr>
          <w:p w14:paraId="7F66002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0720455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Cinnamyl alcohol</w:t>
            </w:r>
          </w:p>
        </w:tc>
      </w:tr>
      <w:tr w:rsidR="00EA55E9" w14:paraId="70D5D5EB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098E4D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996" w:type="dxa"/>
          </w:tcPr>
          <w:p w14:paraId="1490698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MDH2</w:t>
            </w:r>
          </w:p>
        </w:tc>
        <w:tc>
          <w:tcPr>
            <w:tcW w:w="8142" w:type="dxa"/>
          </w:tcPr>
          <w:p w14:paraId="032CE37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succinic acid</w:t>
            </w:r>
          </w:p>
        </w:tc>
        <w:tc>
          <w:tcPr>
            <w:tcW w:w="641" w:type="dxa"/>
          </w:tcPr>
          <w:p w14:paraId="6C2019E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932" w:type="dxa"/>
          </w:tcPr>
          <w:p w14:paraId="268DED6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2DD8CA4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(E)-Cinnamyl alcohol</w:t>
            </w:r>
          </w:p>
        </w:tc>
      </w:tr>
      <w:tr w:rsidR="00EA55E9" w14:paraId="1E1514D8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67C926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996" w:type="dxa"/>
          </w:tcPr>
          <w:p w14:paraId="040A5BC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MDH2</w:t>
            </w:r>
          </w:p>
        </w:tc>
        <w:tc>
          <w:tcPr>
            <w:tcW w:w="8142" w:type="dxa"/>
          </w:tcPr>
          <w:p w14:paraId="1C6ED42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Phillygenin</w:t>
            </w:r>
          </w:p>
        </w:tc>
        <w:tc>
          <w:tcPr>
            <w:tcW w:w="641" w:type="dxa"/>
          </w:tcPr>
          <w:p w14:paraId="62CCC7B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932" w:type="dxa"/>
          </w:tcPr>
          <w:p w14:paraId="651757A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4B8A922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(E)-isoeugenol</w:t>
            </w:r>
          </w:p>
        </w:tc>
      </w:tr>
      <w:tr w:rsidR="00EA55E9" w14:paraId="34213821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9CD6AE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96" w:type="dxa"/>
          </w:tcPr>
          <w:p w14:paraId="488BD26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MDH2</w:t>
            </w:r>
          </w:p>
        </w:tc>
        <w:tc>
          <w:tcPr>
            <w:tcW w:w="8142" w:type="dxa"/>
          </w:tcPr>
          <w:p w14:paraId="3712834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Visnagin</w:t>
            </w:r>
          </w:p>
        </w:tc>
        <w:tc>
          <w:tcPr>
            <w:tcW w:w="641" w:type="dxa"/>
          </w:tcPr>
          <w:p w14:paraId="5C42B21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932" w:type="dxa"/>
          </w:tcPr>
          <w:p w14:paraId="05B7669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67E76BD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eugenol</w:t>
            </w:r>
          </w:p>
        </w:tc>
      </w:tr>
      <w:tr w:rsidR="00EA55E9" w14:paraId="18CB2B94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79730AB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41</w:t>
            </w:r>
          </w:p>
        </w:tc>
        <w:tc>
          <w:tcPr>
            <w:tcW w:w="996" w:type="dxa"/>
          </w:tcPr>
          <w:p w14:paraId="4D6F590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MDH2</w:t>
            </w:r>
          </w:p>
        </w:tc>
        <w:tc>
          <w:tcPr>
            <w:tcW w:w="8142" w:type="dxa"/>
          </w:tcPr>
          <w:p w14:paraId="43B6A10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ginsenoside rh2</w:t>
            </w:r>
          </w:p>
        </w:tc>
        <w:tc>
          <w:tcPr>
            <w:tcW w:w="641" w:type="dxa"/>
          </w:tcPr>
          <w:p w14:paraId="504C7AA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932" w:type="dxa"/>
          </w:tcPr>
          <w:p w14:paraId="210B700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4ED692D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fat</w:t>
            </w:r>
          </w:p>
        </w:tc>
      </w:tr>
      <w:tr w:rsidR="00EA55E9" w14:paraId="7DDF34F0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553837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996" w:type="dxa"/>
          </w:tcPr>
          <w:p w14:paraId="2FE736A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5427CCD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Phillygenin</w:t>
            </w:r>
          </w:p>
        </w:tc>
        <w:tc>
          <w:tcPr>
            <w:tcW w:w="641" w:type="dxa"/>
          </w:tcPr>
          <w:p w14:paraId="15EAA58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932" w:type="dxa"/>
          </w:tcPr>
          <w:p w14:paraId="65DD202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6F28736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trans-resveratrol</w:t>
            </w:r>
          </w:p>
        </w:tc>
      </w:tr>
      <w:tr w:rsidR="00EA55E9" w14:paraId="1C22D92D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76FEE02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996" w:type="dxa"/>
          </w:tcPr>
          <w:p w14:paraId="2AEB54C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2120FB5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glutathion</w:t>
            </w:r>
          </w:p>
        </w:tc>
        <w:tc>
          <w:tcPr>
            <w:tcW w:w="641" w:type="dxa"/>
          </w:tcPr>
          <w:p w14:paraId="0956FB4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932" w:type="dxa"/>
          </w:tcPr>
          <w:p w14:paraId="68F3390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2822" w:type="dxa"/>
          </w:tcPr>
          <w:p w14:paraId="55E0622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Vitamin E</w:t>
            </w:r>
          </w:p>
        </w:tc>
      </w:tr>
      <w:tr w:rsidR="00EA55E9" w14:paraId="7F327A10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7FF246B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996" w:type="dxa"/>
          </w:tcPr>
          <w:p w14:paraId="0C90FE7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317E85B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Hexadecanoic acid</w:t>
            </w:r>
          </w:p>
        </w:tc>
        <w:tc>
          <w:tcPr>
            <w:tcW w:w="641" w:type="dxa"/>
          </w:tcPr>
          <w:p w14:paraId="5DDD056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932" w:type="dxa"/>
          </w:tcPr>
          <w:p w14:paraId="0324987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2DFA87A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genistein</w:t>
            </w:r>
          </w:p>
        </w:tc>
      </w:tr>
      <w:tr w:rsidR="00EA55E9" w14:paraId="0A5EA1D2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E81C6B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96" w:type="dxa"/>
          </w:tcPr>
          <w:p w14:paraId="63B0A9D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0B70EE7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Baicalin</w:t>
            </w:r>
          </w:p>
        </w:tc>
        <w:tc>
          <w:tcPr>
            <w:tcW w:w="641" w:type="dxa"/>
          </w:tcPr>
          <w:p w14:paraId="0678C55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932" w:type="dxa"/>
          </w:tcPr>
          <w:p w14:paraId="62365A7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5A3A51B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naphthalene</w:t>
            </w:r>
          </w:p>
        </w:tc>
      </w:tr>
      <w:tr w:rsidR="00EA55E9" w14:paraId="30E01F3E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6B72A6D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996" w:type="dxa"/>
          </w:tcPr>
          <w:p w14:paraId="28767C3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6489019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quercetin</w:t>
            </w:r>
          </w:p>
        </w:tc>
        <w:tc>
          <w:tcPr>
            <w:tcW w:w="641" w:type="dxa"/>
          </w:tcPr>
          <w:p w14:paraId="770F822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932" w:type="dxa"/>
          </w:tcPr>
          <w:p w14:paraId="2901131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294756F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epigallocatechin</w:t>
            </w:r>
          </w:p>
        </w:tc>
      </w:tr>
      <w:tr w:rsidR="00EA55E9" w14:paraId="0DD4979E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11B5B6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996" w:type="dxa"/>
          </w:tcPr>
          <w:p w14:paraId="318D412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13092F6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Curcumin</w:t>
            </w:r>
          </w:p>
        </w:tc>
        <w:tc>
          <w:tcPr>
            <w:tcW w:w="641" w:type="dxa"/>
          </w:tcPr>
          <w:p w14:paraId="626BC7F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932" w:type="dxa"/>
          </w:tcPr>
          <w:p w14:paraId="5BE3819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41EF211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pyrene</w:t>
            </w:r>
          </w:p>
        </w:tc>
      </w:tr>
      <w:tr w:rsidR="00EA55E9" w14:paraId="01E6B8D5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FC9475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996" w:type="dxa"/>
          </w:tcPr>
          <w:p w14:paraId="57C29E4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603E390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Berberine</w:t>
            </w:r>
          </w:p>
        </w:tc>
        <w:tc>
          <w:tcPr>
            <w:tcW w:w="641" w:type="dxa"/>
          </w:tcPr>
          <w:p w14:paraId="4E1E55F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932" w:type="dxa"/>
          </w:tcPr>
          <w:p w14:paraId="7CD6080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39FEE01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rutin</w:t>
            </w:r>
          </w:p>
        </w:tc>
      </w:tr>
      <w:tr w:rsidR="00EA55E9" w14:paraId="5DCDAF99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0B4D6FE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996" w:type="dxa"/>
          </w:tcPr>
          <w:p w14:paraId="34CA2D4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4B372CF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hydrargyrum</w:t>
            </w:r>
          </w:p>
        </w:tc>
        <w:tc>
          <w:tcPr>
            <w:tcW w:w="641" w:type="dxa"/>
          </w:tcPr>
          <w:p w14:paraId="1EC59F5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932" w:type="dxa"/>
          </w:tcPr>
          <w:p w14:paraId="1E7EC26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7FF464D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hyperforin</w:t>
            </w:r>
          </w:p>
        </w:tc>
      </w:tr>
      <w:tr w:rsidR="00EA55E9" w14:paraId="5899B7FA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6D6679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996" w:type="dxa"/>
          </w:tcPr>
          <w:p w14:paraId="5A519C2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07E0146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Indole acetic acid</w:t>
            </w:r>
          </w:p>
        </w:tc>
        <w:tc>
          <w:tcPr>
            <w:tcW w:w="641" w:type="dxa"/>
          </w:tcPr>
          <w:p w14:paraId="3A7C836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932" w:type="dxa"/>
          </w:tcPr>
          <w:p w14:paraId="55C9A5D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33EAFA8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resveratrol</w:t>
            </w:r>
          </w:p>
        </w:tc>
      </w:tr>
      <w:tr w:rsidR="00EA55E9" w14:paraId="337B0215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C33CEB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66</w:t>
            </w:r>
          </w:p>
        </w:tc>
        <w:tc>
          <w:tcPr>
            <w:tcW w:w="996" w:type="dxa"/>
          </w:tcPr>
          <w:p w14:paraId="0A8EBEC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21392F1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wogonin</w:t>
            </w:r>
          </w:p>
        </w:tc>
        <w:tc>
          <w:tcPr>
            <w:tcW w:w="641" w:type="dxa"/>
          </w:tcPr>
          <w:p w14:paraId="29D0163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932" w:type="dxa"/>
          </w:tcPr>
          <w:p w14:paraId="2EF110C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711E53A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flavone</w:t>
            </w:r>
          </w:p>
        </w:tc>
      </w:tr>
      <w:tr w:rsidR="00EA55E9" w14:paraId="61F3A8AB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10BBB4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996" w:type="dxa"/>
          </w:tcPr>
          <w:p w14:paraId="0A1BFF2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6F18B17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nicotine</w:t>
            </w:r>
          </w:p>
        </w:tc>
        <w:tc>
          <w:tcPr>
            <w:tcW w:w="641" w:type="dxa"/>
          </w:tcPr>
          <w:p w14:paraId="215D1FD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932" w:type="dxa"/>
          </w:tcPr>
          <w:p w14:paraId="0C9A328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12910ED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fisetin</w:t>
            </w:r>
          </w:p>
        </w:tc>
      </w:tr>
      <w:tr w:rsidR="00EA55E9" w14:paraId="62689C26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B9AA26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996" w:type="dxa"/>
          </w:tcPr>
          <w:p w14:paraId="5655340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1DBA4FA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se</w:t>
            </w:r>
          </w:p>
        </w:tc>
        <w:tc>
          <w:tcPr>
            <w:tcW w:w="641" w:type="dxa"/>
          </w:tcPr>
          <w:p w14:paraId="0F8F9D3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932" w:type="dxa"/>
          </w:tcPr>
          <w:p w14:paraId="138EA95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6302183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triptolide</w:t>
            </w:r>
          </w:p>
        </w:tc>
      </w:tr>
      <w:tr w:rsidR="00EA55E9" w14:paraId="149110F1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623B3C4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996" w:type="dxa"/>
          </w:tcPr>
          <w:p w14:paraId="1584BE9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2090B3A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Styrone</w:t>
            </w:r>
          </w:p>
        </w:tc>
        <w:tc>
          <w:tcPr>
            <w:tcW w:w="641" w:type="dxa"/>
          </w:tcPr>
          <w:p w14:paraId="6A48A66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932" w:type="dxa"/>
          </w:tcPr>
          <w:p w14:paraId="0024484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0AF5D8F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lauric acid</w:t>
            </w:r>
          </w:p>
        </w:tc>
      </w:tr>
      <w:tr w:rsidR="00EA55E9" w14:paraId="66C73508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C43988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996" w:type="dxa"/>
          </w:tcPr>
          <w:p w14:paraId="68402DD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012BF77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luteolin</w:t>
            </w:r>
          </w:p>
        </w:tc>
        <w:tc>
          <w:tcPr>
            <w:tcW w:w="641" w:type="dxa"/>
          </w:tcPr>
          <w:p w14:paraId="0EC1B51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932" w:type="dxa"/>
          </w:tcPr>
          <w:p w14:paraId="384C64C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65C2370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luteolin</w:t>
            </w:r>
          </w:p>
        </w:tc>
      </w:tr>
      <w:tr w:rsidR="00EA55E9" w14:paraId="4CCE0B1F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034A540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71</w:t>
            </w:r>
          </w:p>
        </w:tc>
        <w:tc>
          <w:tcPr>
            <w:tcW w:w="996" w:type="dxa"/>
          </w:tcPr>
          <w:p w14:paraId="5586DF3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322D59A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tocopherol</w:t>
            </w:r>
          </w:p>
        </w:tc>
        <w:tc>
          <w:tcPr>
            <w:tcW w:w="641" w:type="dxa"/>
          </w:tcPr>
          <w:p w14:paraId="10D5605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932" w:type="dxa"/>
          </w:tcPr>
          <w:p w14:paraId="64DEC3E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510F236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caprylic acid</w:t>
            </w:r>
          </w:p>
        </w:tc>
      </w:tr>
      <w:tr w:rsidR="00EA55E9" w14:paraId="6FCB82AB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78D82E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72</w:t>
            </w:r>
          </w:p>
        </w:tc>
        <w:tc>
          <w:tcPr>
            <w:tcW w:w="996" w:type="dxa"/>
          </w:tcPr>
          <w:p w14:paraId="2AE374D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GPX3</w:t>
            </w:r>
          </w:p>
        </w:tc>
        <w:tc>
          <w:tcPr>
            <w:tcW w:w="8142" w:type="dxa"/>
          </w:tcPr>
          <w:p w14:paraId="73063A4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trans- Isoeugenol</w:t>
            </w:r>
          </w:p>
        </w:tc>
        <w:tc>
          <w:tcPr>
            <w:tcW w:w="641" w:type="dxa"/>
          </w:tcPr>
          <w:p w14:paraId="50F70F1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932" w:type="dxa"/>
          </w:tcPr>
          <w:p w14:paraId="310A8F8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7D31851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PHILLYRIN</w:t>
            </w:r>
          </w:p>
        </w:tc>
      </w:tr>
      <w:tr w:rsidR="00EA55E9" w14:paraId="74953C28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6D60C6B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996" w:type="dxa"/>
          </w:tcPr>
          <w:p w14:paraId="34B355C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5EEEBFA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2-(3,4-Dihydroxyphenyl)-3,5,7-trihydroxy-1-Benzopyrylium</w:t>
            </w:r>
          </w:p>
        </w:tc>
        <w:tc>
          <w:tcPr>
            <w:tcW w:w="641" w:type="dxa"/>
          </w:tcPr>
          <w:p w14:paraId="083A8BD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932" w:type="dxa"/>
          </w:tcPr>
          <w:p w14:paraId="491440E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2909B5E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ellagic acid</w:t>
            </w:r>
          </w:p>
        </w:tc>
      </w:tr>
      <w:tr w:rsidR="00EA55E9" w14:paraId="3099371B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C31BC6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996" w:type="dxa"/>
          </w:tcPr>
          <w:p w14:paraId="3B1658A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6354855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Silibinin B</w:t>
            </w:r>
          </w:p>
        </w:tc>
        <w:tc>
          <w:tcPr>
            <w:tcW w:w="641" w:type="dxa"/>
          </w:tcPr>
          <w:p w14:paraId="3C8D3A8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932" w:type="dxa"/>
          </w:tcPr>
          <w:p w14:paraId="110BC6B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0BD2C9E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progesterone</w:t>
            </w:r>
          </w:p>
        </w:tc>
      </w:tr>
      <w:tr w:rsidR="00EA55E9" w14:paraId="05D7221B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00E3CE8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996" w:type="dxa"/>
          </w:tcPr>
          <w:p w14:paraId="3E76714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60E463A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Aspirin</w:t>
            </w:r>
          </w:p>
        </w:tc>
        <w:tc>
          <w:tcPr>
            <w:tcW w:w="641" w:type="dxa"/>
          </w:tcPr>
          <w:p w14:paraId="34D0893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932" w:type="dxa"/>
          </w:tcPr>
          <w:p w14:paraId="3F2DB52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578AE09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nicotine</w:t>
            </w:r>
          </w:p>
        </w:tc>
      </w:tr>
      <w:tr w:rsidR="00EA55E9" w14:paraId="6A67C7B9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944151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996" w:type="dxa"/>
          </w:tcPr>
          <w:p w14:paraId="33E9DE6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2E07225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Gossypol</w:t>
            </w:r>
          </w:p>
        </w:tc>
        <w:tc>
          <w:tcPr>
            <w:tcW w:w="641" w:type="dxa"/>
          </w:tcPr>
          <w:p w14:paraId="62BC36A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932" w:type="dxa"/>
          </w:tcPr>
          <w:p w14:paraId="698A35A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763856D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wogonin</w:t>
            </w:r>
          </w:p>
        </w:tc>
      </w:tr>
      <w:tr w:rsidR="00EA55E9" w14:paraId="6DED2435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A65F3C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996" w:type="dxa"/>
          </w:tcPr>
          <w:p w14:paraId="2445DE8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2776B49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Ferulic Acid</w:t>
            </w:r>
          </w:p>
        </w:tc>
        <w:tc>
          <w:tcPr>
            <w:tcW w:w="641" w:type="dxa"/>
          </w:tcPr>
          <w:p w14:paraId="0FFACCA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932" w:type="dxa"/>
          </w:tcPr>
          <w:p w14:paraId="2389638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68BB20F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scoparone</w:t>
            </w:r>
          </w:p>
        </w:tc>
      </w:tr>
      <w:tr w:rsidR="00EA55E9" w14:paraId="2D11532E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D92FC1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996" w:type="dxa"/>
          </w:tcPr>
          <w:p w14:paraId="4ADDDB7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3C3A422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Serotonin</w:t>
            </w:r>
          </w:p>
        </w:tc>
        <w:tc>
          <w:tcPr>
            <w:tcW w:w="641" w:type="dxa"/>
          </w:tcPr>
          <w:p w14:paraId="2208695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932" w:type="dxa"/>
          </w:tcPr>
          <w:p w14:paraId="37BD4D8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7452F1C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quercetin</w:t>
            </w:r>
          </w:p>
        </w:tc>
      </w:tr>
      <w:tr w:rsidR="00EA55E9" w14:paraId="3BE08898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0CB0CC1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996" w:type="dxa"/>
          </w:tcPr>
          <w:p w14:paraId="7591CFD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75E03EC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(+-)-Shikonin</w:t>
            </w:r>
          </w:p>
        </w:tc>
        <w:tc>
          <w:tcPr>
            <w:tcW w:w="641" w:type="dxa"/>
          </w:tcPr>
          <w:p w14:paraId="36D45A7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932" w:type="dxa"/>
          </w:tcPr>
          <w:p w14:paraId="0BA0484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1F02721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sinomenine</w:t>
            </w:r>
          </w:p>
        </w:tc>
      </w:tr>
      <w:tr w:rsidR="00EA55E9" w14:paraId="29BAB779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FE502B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996" w:type="dxa"/>
          </w:tcPr>
          <w:p w14:paraId="7FA5011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782893F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Apigenin</w:t>
            </w:r>
          </w:p>
        </w:tc>
        <w:tc>
          <w:tcPr>
            <w:tcW w:w="641" w:type="dxa"/>
          </w:tcPr>
          <w:p w14:paraId="47C07FA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932" w:type="dxa"/>
          </w:tcPr>
          <w:p w14:paraId="3EEE3AA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544D04B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calycosin</w:t>
            </w:r>
          </w:p>
        </w:tc>
      </w:tr>
      <w:tr w:rsidR="00EA55E9" w14:paraId="6F9DA413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7B1D725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996" w:type="dxa"/>
          </w:tcPr>
          <w:p w14:paraId="33B9A96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74A5079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Vitamin D3</w:t>
            </w:r>
          </w:p>
        </w:tc>
        <w:tc>
          <w:tcPr>
            <w:tcW w:w="641" w:type="dxa"/>
          </w:tcPr>
          <w:p w14:paraId="7A20517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932" w:type="dxa"/>
          </w:tcPr>
          <w:p w14:paraId="44E3268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5949646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physostigmine</w:t>
            </w:r>
          </w:p>
        </w:tc>
      </w:tr>
      <w:tr w:rsidR="00EA55E9" w14:paraId="4F63EC78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0DAC52E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996" w:type="dxa"/>
          </w:tcPr>
          <w:p w14:paraId="26F463D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08A6403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Kaempferol</w:t>
            </w:r>
          </w:p>
        </w:tc>
        <w:tc>
          <w:tcPr>
            <w:tcW w:w="641" w:type="dxa"/>
          </w:tcPr>
          <w:p w14:paraId="6CFA380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932" w:type="dxa"/>
          </w:tcPr>
          <w:p w14:paraId="56451BC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3448294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agrimoniin</w:t>
            </w:r>
          </w:p>
        </w:tc>
      </w:tr>
      <w:tr w:rsidR="00EA55E9" w14:paraId="370C06F6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7739E7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996" w:type="dxa"/>
          </w:tcPr>
          <w:p w14:paraId="39934A7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629DA90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(1E,4Z,6E)-5-hydroxy-1,7-bis(4-hydroxy-3-methoxyphenyl)hepta-1,4,6-trien-3-one</w:t>
            </w:r>
          </w:p>
        </w:tc>
        <w:tc>
          <w:tcPr>
            <w:tcW w:w="641" w:type="dxa"/>
          </w:tcPr>
          <w:p w14:paraId="55694E0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932" w:type="dxa"/>
          </w:tcPr>
          <w:p w14:paraId="43E4158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201A967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cantharidin</w:t>
            </w:r>
          </w:p>
        </w:tc>
      </w:tr>
      <w:tr w:rsidR="00EA55E9" w14:paraId="61D3BA44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6373E52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96" w:type="dxa"/>
          </w:tcPr>
          <w:p w14:paraId="702A140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19503A9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Simvastatin</w:t>
            </w:r>
          </w:p>
        </w:tc>
        <w:tc>
          <w:tcPr>
            <w:tcW w:w="641" w:type="dxa"/>
          </w:tcPr>
          <w:p w14:paraId="35E4CD6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932" w:type="dxa"/>
          </w:tcPr>
          <w:p w14:paraId="25A9EA9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0299D02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saikosaponin a</w:t>
            </w:r>
          </w:p>
        </w:tc>
      </w:tr>
      <w:tr w:rsidR="00EA55E9" w14:paraId="3ED30152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29DA8D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996" w:type="dxa"/>
          </w:tcPr>
          <w:p w14:paraId="4562D3F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7B6A635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Testosterone</w:t>
            </w:r>
          </w:p>
        </w:tc>
        <w:tc>
          <w:tcPr>
            <w:tcW w:w="641" w:type="dxa"/>
          </w:tcPr>
          <w:p w14:paraId="3B73400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932" w:type="dxa"/>
          </w:tcPr>
          <w:p w14:paraId="4F6B300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5E1DF87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Andrographolide</w:t>
            </w:r>
          </w:p>
        </w:tc>
      </w:tr>
      <w:tr w:rsidR="00EA55E9" w14:paraId="5F631E61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FE670D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996" w:type="dxa"/>
          </w:tcPr>
          <w:p w14:paraId="0682ED7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67DC215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Dopamine</w:t>
            </w:r>
          </w:p>
        </w:tc>
        <w:tc>
          <w:tcPr>
            <w:tcW w:w="641" w:type="dxa"/>
          </w:tcPr>
          <w:p w14:paraId="02F86BF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932" w:type="dxa"/>
          </w:tcPr>
          <w:p w14:paraId="0F52964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6E5C20C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Asarone</w:t>
            </w:r>
          </w:p>
        </w:tc>
      </w:tr>
      <w:tr w:rsidR="00EA55E9" w14:paraId="2FFAAA8B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78915B3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996" w:type="dxa"/>
          </w:tcPr>
          <w:p w14:paraId="7B64F6A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6B56CB1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Cyanidin Chloride</w:t>
            </w:r>
          </w:p>
        </w:tc>
        <w:tc>
          <w:tcPr>
            <w:tcW w:w="641" w:type="dxa"/>
          </w:tcPr>
          <w:p w14:paraId="7BBB1A2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932" w:type="dxa"/>
          </w:tcPr>
          <w:p w14:paraId="53E67B4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4C13D5B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Corilagin</w:t>
            </w:r>
          </w:p>
        </w:tc>
      </w:tr>
      <w:tr w:rsidR="00EA55E9" w14:paraId="09C440D4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E6D60E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996" w:type="dxa"/>
          </w:tcPr>
          <w:p w14:paraId="052B3F8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673208E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3-(1-Methylpyrrolidin-2-yl)pyridine</w:t>
            </w:r>
          </w:p>
        </w:tc>
        <w:tc>
          <w:tcPr>
            <w:tcW w:w="641" w:type="dxa"/>
          </w:tcPr>
          <w:p w14:paraId="058D138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932" w:type="dxa"/>
          </w:tcPr>
          <w:p w14:paraId="103250E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2822" w:type="dxa"/>
          </w:tcPr>
          <w:p w14:paraId="755645E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N,N-Dimethylarginine</w:t>
            </w:r>
          </w:p>
        </w:tc>
      </w:tr>
      <w:tr w:rsidR="00EA55E9" w14:paraId="40926D3E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8F7C86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996" w:type="dxa"/>
          </w:tcPr>
          <w:p w14:paraId="64CEF00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CXCL8</w:t>
            </w:r>
          </w:p>
        </w:tc>
        <w:tc>
          <w:tcPr>
            <w:tcW w:w="8142" w:type="dxa"/>
          </w:tcPr>
          <w:p w14:paraId="71DB1E9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Curcumin</w:t>
            </w:r>
          </w:p>
        </w:tc>
        <w:tc>
          <w:tcPr>
            <w:tcW w:w="641" w:type="dxa"/>
          </w:tcPr>
          <w:p w14:paraId="7E32B10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932" w:type="dxa"/>
          </w:tcPr>
          <w:p w14:paraId="79BEF9C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2822" w:type="dxa"/>
          </w:tcPr>
          <w:p w14:paraId="2E81B1E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epigallocatechin 3-gallate</w:t>
            </w:r>
          </w:p>
        </w:tc>
      </w:tr>
      <w:tr w:rsidR="00EA55E9" w14:paraId="5A73A306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C75AF3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996" w:type="dxa"/>
          </w:tcPr>
          <w:p w14:paraId="59CF22E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7A7AB68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oleic acid</w:t>
            </w:r>
          </w:p>
        </w:tc>
        <w:tc>
          <w:tcPr>
            <w:tcW w:w="641" w:type="dxa"/>
          </w:tcPr>
          <w:p w14:paraId="50BA601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932" w:type="dxa"/>
          </w:tcPr>
          <w:p w14:paraId="190551F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2822" w:type="dxa"/>
          </w:tcPr>
          <w:p w14:paraId="7C260AA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tetrodotoxin</w:t>
            </w:r>
          </w:p>
        </w:tc>
      </w:tr>
      <w:tr w:rsidR="00EA55E9" w14:paraId="3CA9F8CC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21420ED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996" w:type="dxa"/>
          </w:tcPr>
          <w:p w14:paraId="7E40635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0730BA0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kainic acid</w:t>
            </w:r>
          </w:p>
        </w:tc>
        <w:tc>
          <w:tcPr>
            <w:tcW w:w="641" w:type="dxa"/>
          </w:tcPr>
          <w:p w14:paraId="735D974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932" w:type="dxa"/>
          </w:tcPr>
          <w:p w14:paraId="688063F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ECHS1</w:t>
            </w:r>
          </w:p>
        </w:tc>
        <w:tc>
          <w:tcPr>
            <w:tcW w:w="2822" w:type="dxa"/>
          </w:tcPr>
          <w:p w14:paraId="2088D6E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dimethyl sulfoxide</w:t>
            </w:r>
          </w:p>
        </w:tc>
      </w:tr>
      <w:tr w:rsidR="00EA55E9" w14:paraId="36CBBB29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FBA748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996" w:type="dxa"/>
          </w:tcPr>
          <w:p w14:paraId="0F14AD9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2754583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toluene</w:t>
            </w:r>
          </w:p>
        </w:tc>
        <w:tc>
          <w:tcPr>
            <w:tcW w:w="641" w:type="dxa"/>
          </w:tcPr>
          <w:p w14:paraId="69C81D9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932" w:type="dxa"/>
          </w:tcPr>
          <w:p w14:paraId="3D237F1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ECHS1</w:t>
            </w:r>
          </w:p>
        </w:tc>
        <w:tc>
          <w:tcPr>
            <w:tcW w:w="2822" w:type="dxa"/>
          </w:tcPr>
          <w:p w14:paraId="15CEBA3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D- malic acid</w:t>
            </w:r>
          </w:p>
        </w:tc>
      </w:tr>
      <w:tr w:rsidR="00EA55E9" w14:paraId="0D58111E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0D7D72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996" w:type="dxa"/>
          </w:tcPr>
          <w:p w14:paraId="3366DDE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0C5B806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progesterone</w:t>
            </w:r>
          </w:p>
        </w:tc>
        <w:tc>
          <w:tcPr>
            <w:tcW w:w="641" w:type="dxa"/>
          </w:tcPr>
          <w:p w14:paraId="2D59733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w="932" w:type="dxa"/>
          </w:tcPr>
          <w:p w14:paraId="5BA6CF1D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ECHS1</w:t>
            </w:r>
          </w:p>
        </w:tc>
        <w:tc>
          <w:tcPr>
            <w:tcW w:w="2822" w:type="dxa"/>
          </w:tcPr>
          <w:p w14:paraId="2964713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glycerin</w:t>
            </w:r>
          </w:p>
        </w:tc>
      </w:tr>
      <w:tr w:rsidR="00EA55E9" w14:paraId="136D59DC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06955FF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996" w:type="dxa"/>
          </w:tcPr>
          <w:p w14:paraId="2B8FB68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43599E6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panaxydol</w:t>
            </w:r>
          </w:p>
        </w:tc>
        <w:tc>
          <w:tcPr>
            <w:tcW w:w="641" w:type="dxa"/>
          </w:tcPr>
          <w:p w14:paraId="601D9A1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  <w:tc>
          <w:tcPr>
            <w:tcW w:w="932" w:type="dxa"/>
          </w:tcPr>
          <w:p w14:paraId="6AAD870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ECHS1</w:t>
            </w:r>
          </w:p>
        </w:tc>
        <w:tc>
          <w:tcPr>
            <w:tcW w:w="2822" w:type="dxa"/>
          </w:tcPr>
          <w:p w14:paraId="1E21D82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R-malic acid</w:t>
            </w:r>
          </w:p>
        </w:tc>
      </w:tr>
      <w:tr w:rsidR="00EA55E9" w14:paraId="3BD5C130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651D07A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996" w:type="dxa"/>
          </w:tcPr>
          <w:p w14:paraId="25BBEE2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35AD4A5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Puerarin</w:t>
            </w:r>
          </w:p>
        </w:tc>
        <w:tc>
          <w:tcPr>
            <w:tcW w:w="641" w:type="dxa"/>
          </w:tcPr>
          <w:p w14:paraId="540A514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932" w:type="dxa"/>
          </w:tcPr>
          <w:p w14:paraId="2ADC46C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5F93955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3,4-benzopyrene</w:t>
            </w:r>
          </w:p>
        </w:tc>
      </w:tr>
      <w:tr w:rsidR="00EA55E9" w14:paraId="1107420F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1261355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996" w:type="dxa"/>
          </w:tcPr>
          <w:p w14:paraId="364726F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62AE909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resveratrol</w:t>
            </w:r>
          </w:p>
        </w:tc>
        <w:tc>
          <w:tcPr>
            <w:tcW w:w="641" w:type="dxa"/>
          </w:tcPr>
          <w:p w14:paraId="5DEE004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932" w:type="dxa"/>
          </w:tcPr>
          <w:p w14:paraId="0E8D23D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57A5DC7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3-butylidene-phalide</w:t>
            </w:r>
          </w:p>
        </w:tc>
      </w:tr>
      <w:tr w:rsidR="00EA55E9" w14:paraId="1CF54500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E7DECD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996" w:type="dxa"/>
          </w:tcPr>
          <w:p w14:paraId="1FF431E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762B221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oleandrin</w:t>
            </w:r>
          </w:p>
        </w:tc>
        <w:tc>
          <w:tcPr>
            <w:tcW w:w="641" w:type="dxa"/>
          </w:tcPr>
          <w:p w14:paraId="6FC6B406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932" w:type="dxa"/>
          </w:tcPr>
          <w:p w14:paraId="34F53FE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3FA0F574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Cysteine</w:t>
            </w:r>
          </w:p>
        </w:tc>
      </w:tr>
      <w:tr w:rsidR="00EA55E9" w14:paraId="77ECE9C4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0864CD0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996" w:type="dxa"/>
          </w:tcPr>
          <w:p w14:paraId="1E19FF4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66620A3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salvianolic acid a</w:t>
            </w:r>
          </w:p>
        </w:tc>
        <w:tc>
          <w:tcPr>
            <w:tcW w:w="641" w:type="dxa"/>
          </w:tcPr>
          <w:p w14:paraId="5A2E191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932" w:type="dxa"/>
          </w:tcPr>
          <w:p w14:paraId="3585B45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65653D4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L-Phenylalanine</w:t>
            </w:r>
          </w:p>
        </w:tc>
      </w:tr>
      <w:tr w:rsidR="00EA55E9" w14:paraId="426F97AF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6D0F2A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996" w:type="dxa"/>
          </w:tcPr>
          <w:p w14:paraId="28F99A4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0A9F823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Tyrosol</w:t>
            </w:r>
          </w:p>
        </w:tc>
        <w:tc>
          <w:tcPr>
            <w:tcW w:w="641" w:type="dxa"/>
          </w:tcPr>
          <w:p w14:paraId="2452255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932" w:type="dxa"/>
          </w:tcPr>
          <w:p w14:paraId="7E6FFD8E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295F273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meletin</w:t>
            </w:r>
          </w:p>
        </w:tc>
      </w:tr>
      <w:tr w:rsidR="00EA55E9" w14:paraId="4CE9AA44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E1AEB5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996" w:type="dxa"/>
          </w:tcPr>
          <w:p w14:paraId="79C34F7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54CD0A9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cocaine</w:t>
            </w:r>
          </w:p>
        </w:tc>
        <w:tc>
          <w:tcPr>
            <w:tcW w:w="641" w:type="dxa"/>
          </w:tcPr>
          <w:p w14:paraId="591BDB5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932" w:type="dxa"/>
          </w:tcPr>
          <w:p w14:paraId="1CBB1B1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510BCDF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quercitin</w:t>
            </w:r>
          </w:p>
        </w:tc>
      </w:tr>
      <w:tr w:rsidR="00EA55E9" w14:paraId="5930D87D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3B35C04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996" w:type="dxa"/>
          </w:tcPr>
          <w:p w14:paraId="181D576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38ADEEF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3,5,3'-triiodothyronine</w:t>
            </w:r>
          </w:p>
        </w:tc>
        <w:tc>
          <w:tcPr>
            <w:tcW w:w="641" w:type="dxa"/>
          </w:tcPr>
          <w:p w14:paraId="03B4711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932" w:type="dxa"/>
          </w:tcPr>
          <w:p w14:paraId="3C6240AA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20578909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saccharose</w:t>
            </w:r>
          </w:p>
        </w:tc>
      </w:tr>
      <w:tr w:rsidR="00EA55E9" w14:paraId="15AE1E28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41EE126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996" w:type="dxa"/>
          </w:tcPr>
          <w:p w14:paraId="654578FF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353FBE9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agmatine</w:t>
            </w:r>
          </w:p>
        </w:tc>
        <w:tc>
          <w:tcPr>
            <w:tcW w:w="641" w:type="dxa"/>
          </w:tcPr>
          <w:p w14:paraId="697F1BD7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932" w:type="dxa"/>
          </w:tcPr>
          <w:p w14:paraId="4C5BEC6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7D8941C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seo-wenyujinacid B</w:t>
            </w:r>
          </w:p>
        </w:tc>
      </w:tr>
      <w:tr w:rsidR="00EA55E9" w14:paraId="2AF78FE3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53C79F80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996" w:type="dxa"/>
          </w:tcPr>
          <w:p w14:paraId="2C3EC97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7FC3BD8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quercetin</w:t>
            </w:r>
          </w:p>
        </w:tc>
        <w:tc>
          <w:tcPr>
            <w:tcW w:w="641" w:type="dxa"/>
          </w:tcPr>
          <w:p w14:paraId="134A17EB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932" w:type="dxa"/>
          </w:tcPr>
          <w:p w14:paraId="1C84573C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TUFM</w:t>
            </w:r>
          </w:p>
        </w:tc>
        <w:tc>
          <w:tcPr>
            <w:tcW w:w="2822" w:type="dxa"/>
          </w:tcPr>
          <w:p w14:paraId="1C13498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sugar</w:t>
            </w:r>
          </w:p>
        </w:tc>
      </w:tr>
      <w:tr w:rsidR="00EA55E9" w14:paraId="5E126D4C" w14:textId="77777777" w:rsidTr="00CA7568">
        <w:trPr>
          <w:trHeight w:hRule="exact" w:val="510"/>
          <w:jc w:val="center"/>
        </w:trPr>
        <w:tc>
          <w:tcPr>
            <w:tcW w:w="641" w:type="dxa"/>
          </w:tcPr>
          <w:p w14:paraId="7657CFE1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996" w:type="dxa"/>
          </w:tcPr>
          <w:p w14:paraId="21CED178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BDNF</w:t>
            </w:r>
          </w:p>
        </w:tc>
        <w:tc>
          <w:tcPr>
            <w:tcW w:w="8142" w:type="dxa"/>
          </w:tcPr>
          <w:p w14:paraId="16469D4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cannabigerol</w:t>
            </w:r>
          </w:p>
        </w:tc>
        <w:tc>
          <w:tcPr>
            <w:tcW w:w="641" w:type="dxa"/>
          </w:tcPr>
          <w:p w14:paraId="2E0C2E25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</w:p>
        </w:tc>
        <w:tc>
          <w:tcPr>
            <w:tcW w:w="932" w:type="dxa"/>
          </w:tcPr>
          <w:p w14:paraId="2452FF42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</w:p>
        </w:tc>
        <w:tc>
          <w:tcPr>
            <w:tcW w:w="2822" w:type="dxa"/>
          </w:tcPr>
          <w:p w14:paraId="1F175B33" w14:textId="77777777" w:rsidR="00EA55E9" w:rsidRDefault="00EA55E9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</w:p>
        </w:tc>
      </w:tr>
    </w:tbl>
    <w:p w14:paraId="03F7D82D" w14:textId="77777777" w:rsidR="00EA55E9" w:rsidRDefault="00EA55E9" w:rsidP="00EA55E9">
      <w:pPr>
        <w:spacing w:afterLines="100" w:after="240" w:line="360" w:lineRule="auto"/>
        <w:rPr>
          <w:rFonts w:ascii="Times New Roman" w:eastAsia="SimHei" w:hAnsi="Times New Roman" w:cs="Times New Roman"/>
          <w:b/>
          <w:bCs/>
        </w:rPr>
      </w:pPr>
    </w:p>
    <w:p w14:paraId="62D26629" w14:textId="77777777" w:rsidR="0067415F" w:rsidRDefault="0067415F"/>
    <w:sectPr w:rsidR="0067415F" w:rsidSect="00172494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6D"/>
    <w:rsid w:val="001242EB"/>
    <w:rsid w:val="00172494"/>
    <w:rsid w:val="004244E6"/>
    <w:rsid w:val="0067415F"/>
    <w:rsid w:val="00A54D6D"/>
    <w:rsid w:val="00EA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E5BBCC-CFDA-42E5-89EC-6B556A54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D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D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D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D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D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D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D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D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D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D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D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D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D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D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D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D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D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qFormat/>
    <w:rsid w:val="00EA55E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2026-10-02T23:40:00Z</dcterms:created>
  <dcterms:modified xsi:type="dcterms:W3CDTF">2026-10-02T23:41:00Z</dcterms:modified>
</cp:coreProperties>
</file>