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tblBorders>
        <w:tblLook w:val="0000" w:firstRow="0" w:lastRow="0" w:firstColumn="0" w:lastColumn="0" w:noHBand="0" w:noVBand="0"/>
      </w:tblPr>
      <w:tblGrid>
        <w:gridCol w:w="1472"/>
        <w:gridCol w:w="587"/>
        <w:gridCol w:w="7835"/>
        <w:gridCol w:w="5070"/>
      </w:tblGrid>
      <w:tr w:rsidR="00FB3483" w:rsidRPr="004C1685" w14:paraId="7E3929E3" w14:textId="77777777" w:rsidTr="00D277ED">
        <w:trPr>
          <w:trHeight w:val="65"/>
          <w:tblHeader/>
        </w:trPr>
        <w:tc>
          <w:tcPr>
            <w:tcW w:w="493"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00F82F17"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193"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4C332653" w14:textId="77777777"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2618"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615214FE"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695"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24FC4D96" w14:textId="77777777"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32C7D64C" w14:textId="77777777" w:rsidTr="00D277ED">
        <w:trPr>
          <w:trHeight w:val="24"/>
        </w:trPr>
        <w:tc>
          <w:tcPr>
            <w:tcW w:w="33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208E4B8"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695" w:type="pct"/>
            <w:tcBorders>
              <w:top w:val="double" w:sz="5" w:space="0" w:color="000000"/>
              <w:left w:val="single" w:sz="5" w:space="0" w:color="000000"/>
              <w:bottom w:val="single" w:sz="5" w:space="0" w:color="000000"/>
              <w:right w:val="single" w:sz="5" w:space="0" w:color="000000"/>
            </w:tcBorders>
            <w:shd w:val="clear" w:color="auto" w:fill="FFFFCC"/>
          </w:tcPr>
          <w:p w14:paraId="5A3B5F67" w14:textId="77777777" w:rsidR="00FB3483" w:rsidRPr="00930A31" w:rsidRDefault="00FB3483">
            <w:pPr>
              <w:pStyle w:val="Default"/>
              <w:jc w:val="right"/>
              <w:rPr>
                <w:rFonts w:ascii="Arial" w:hAnsi="Arial" w:cs="Arial"/>
                <w:color w:val="auto"/>
                <w:sz w:val="18"/>
                <w:szCs w:val="18"/>
              </w:rPr>
            </w:pPr>
          </w:p>
        </w:tc>
      </w:tr>
      <w:tr w:rsidR="00FB3483" w:rsidRPr="004C1685" w14:paraId="16B78B92" w14:textId="77777777" w:rsidTr="00D277ED">
        <w:trPr>
          <w:trHeight w:val="48"/>
        </w:trPr>
        <w:tc>
          <w:tcPr>
            <w:tcW w:w="493" w:type="pct"/>
            <w:tcBorders>
              <w:top w:val="single" w:sz="5" w:space="0" w:color="000000"/>
              <w:left w:val="single" w:sz="5" w:space="0" w:color="000000"/>
              <w:bottom w:val="double" w:sz="2" w:space="0" w:color="FFFFCC"/>
              <w:right w:val="single" w:sz="5" w:space="0" w:color="000000"/>
            </w:tcBorders>
          </w:tcPr>
          <w:p w14:paraId="37750052"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193" w:type="pct"/>
            <w:tcBorders>
              <w:top w:val="single" w:sz="5" w:space="0" w:color="000000"/>
              <w:left w:val="single" w:sz="5" w:space="0" w:color="000000"/>
              <w:bottom w:val="double" w:sz="2" w:space="0" w:color="FFFFCC"/>
              <w:right w:val="single" w:sz="5" w:space="0" w:color="000000"/>
            </w:tcBorders>
          </w:tcPr>
          <w:p w14:paraId="1E9A140C"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2618" w:type="pct"/>
            <w:tcBorders>
              <w:top w:val="single" w:sz="5" w:space="0" w:color="000000"/>
              <w:left w:val="single" w:sz="5" w:space="0" w:color="000000"/>
              <w:bottom w:val="double" w:sz="5" w:space="0" w:color="000000"/>
              <w:right w:val="single" w:sz="5" w:space="0" w:color="000000"/>
            </w:tcBorders>
          </w:tcPr>
          <w:p w14:paraId="17FFC410"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695" w:type="pct"/>
            <w:tcBorders>
              <w:top w:val="single" w:sz="5" w:space="0" w:color="000000"/>
              <w:left w:val="single" w:sz="5" w:space="0" w:color="000000"/>
              <w:bottom w:val="double" w:sz="5" w:space="0" w:color="000000"/>
              <w:right w:val="single" w:sz="5" w:space="0" w:color="000000"/>
            </w:tcBorders>
          </w:tcPr>
          <w:p w14:paraId="4A115A07" w14:textId="77777777" w:rsidR="00873BCA" w:rsidRDefault="00000000">
            <w:r>
              <w:rPr>
                <w:sz w:val="16"/>
              </w:rPr>
              <w:t>Title page (identified as a systematic review and meta-analysis of randomized controlled trials)</w:t>
            </w:r>
          </w:p>
        </w:tc>
      </w:tr>
      <w:tr w:rsidR="00FB3483" w:rsidRPr="004C1685" w14:paraId="339C32D8" w14:textId="77777777" w:rsidTr="00D277ED">
        <w:trPr>
          <w:trHeight w:val="24"/>
        </w:trPr>
        <w:tc>
          <w:tcPr>
            <w:tcW w:w="33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A722F64"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695" w:type="pct"/>
            <w:tcBorders>
              <w:top w:val="double" w:sz="5" w:space="0" w:color="000000"/>
              <w:left w:val="single" w:sz="5" w:space="0" w:color="000000"/>
              <w:bottom w:val="single" w:sz="5" w:space="0" w:color="000000"/>
              <w:right w:val="single" w:sz="5" w:space="0" w:color="000000"/>
            </w:tcBorders>
            <w:shd w:val="clear" w:color="auto" w:fill="FFFFCC"/>
          </w:tcPr>
          <w:p w14:paraId="2990D084" w14:textId="77777777" w:rsidR="00FB3483" w:rsidRPr="00930A31" w:rsidRDefault="00FB3483">
            <w:pPr>
              <w:pStyle w:val="Default"/>
              <w:jc w:val="right"/>
              <w:rPr>
                <w:rFonts w:ascii="Arial" w:hAnsi="Arial" w:cs="Arial"/>
                <w:color w:val="auto"/>
                <w:sz w:val="18"/>
                <w:szCs w:val="18"/>
              </w:rPr>
            </w:pPr>
          </w:p>
        </w:tc>
      </w:tr>
      <w:tr w:rsidR="00FB3483" w:rsidRPr="004C1685" w14:paraId="3218CAA1" w14:textId="77777777" w:rsidTr="00D277ED">
        <w:trPr>
          <w:trHeight w:val="48"/>
        </w:trPr>
        <w:tc>
          <w:tcPr>
            <w:tcW w:w="493" w:type="pct"/>
            <w:tcBorders>
              <w:top w:val="single" w:sz="5" w:space="0" w:color="000000"/>
              <w:left w:val="single" w:sz="5" w:space="0" w:color="000000"/>
              <w:bottom w:val="double" w:sz="2" w:space="0" w:color="FFFFCC"/>
              <w:right w:val="single" w:sz="5" w:space="0" w:color="000000"/>
            </w:tcBorders>
          </w:tcPr>
          <w:p w14:paraId="0A57489C"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193" w:type="pct"/>
            <w:tcBorders>
              <w:top w:val="single" w:sz="5" w:space="0" w:color="000000"/>
              <w:left w:val="single" w:sz="5" w:space="0" w:color="000000"/>
              <w:bottom w:val="double" w:sz="2" w:space="0" w:color="FFFFCC"/>
              <w:right w:val="single" w:sz="5" w:space="0" w:color="000000"/>
            </w:tcBorders>
          </w:tcPr>
          <w:p w14:paraId="51894EBB"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2618" w:type="pct"/>
            <w:tcBorders>
              <w:top w:val="single" w:sz="5" w:space="0" w:color="000000"/>
              <w:left w:val="single" w:sz="5" w:space="0" w:color="000000"/>
              <w:bottom w:val="double" w:sz="5" w:space="0" w:color="000000"/>
              <w:right w:val="single" w:sz="5" w:space="0" w:color="000000"/>
            </w:tcBorders>
          </w:tcPr>
          <w:p w14:paraId="1B9E2F68"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695" w:type="pct"/>
            <w:tcBorders>
              <w:top w:val="single" w:sz="5" w:space="0" w:color="000000"/>
              <w:left w:val="single" w:sz="5" w:space="0" w:color="000000"/>
              <w:bottom w:val="double" w:sz="5" w:space="0" w:color="000000"/>
              <w:right w:val="single" w:sz="5" w:space="0" w:color="000000"/>
            </w:tcBorders>
          </w:tcPr>
          <w:p w14:paraId="1E8D6999" w14:textId="77777777" w:rsidR="00873BCA" w:rsidRDefault="00000000">
            <w:r>
              <w:rPr>
                <w:sz w:val="16"/>
              </w:rPr>
              <w:t>Abstract (Background and Aims; Methods; Results; Conclusions)</w:t>
            </w:r>
          </w:p>
        </w:tc>
      </w:tr>
      <w:tr w:rsidR="00FB3483" w:rsidRPr="004C1685" w14:paraId="66F0EE43" w14:textId="77777777" w:rsidTr="00D277ED">
        <w:trPr>
          <w:trHeight w:val="24"/>
        </w:trPr>
        <w:tc>
          <w:tcPr>
            <w:tcW w:w="33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22573B"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695" w:type="pct"/>
            <w:tcBorders>
              <w:top w:val="double" w:sz="5" w:space="0" w:color="000000"/>
              <w:left w:val="single" w:sz="5" w:space="0" w:color="000000"/>
              <w:bottom w:val="single" w:sz="5" w:space="0" w:color="000000"/>
              <w:right w:val="single" w:sz="5" w:space="0" w:color="000000"/>
            </w:tcBorders>
            <w:shd w:val="clear" w:color="auto" w:fill="FFFFCC"/>
          </w:tcPr>
          <w:p w14:paraId="4C795CFB" w14:textId="77777777" w:rsidR="00FB3483" w:rsidRPr="00930A31" w:rsidRDefault="00FB3483">
            <w:pPr>
              <w:pStyle w:val="Default"/>
              <w:jc w:val="right"/>
              <w:rPr>
                <w:rFonts w:ascii="Arial" w:hAnsi="Arial" w:cs="Arial"/>
                <w:color w:val="auto"/>
                <w:sz w:val="18"/>
                <w:szCs w:val="18"/>
              </w:rPr>
            </w:pPr>
          </w:p>
        </w:tc>
      </w:tr>
      <w:tr w:rsidR="00FB3483" w:rsidRPr="004C1685" w14:paraId="5115BD86"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43F15B7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193" w:type="pct"/>
            <w:tcBorders>
              <w:top w:val="single" w:sz="5" w:space="0" w:color="000000"/>
              <w:left w:val="single" w:sz="5" w:space="0" w:color="000000"/>
              <w:bottom w:val="single" w:sz="5" w:space="0" w:color="000000"/>
              <w:right w:val="single" w:sz="5" w:space="0" w:color="000000"/>
            </w:tcBorders>
          </w:tcPr>
          <w:p w14:paraId="1D4E4630"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2618" w:type="pct"/>
            <w:tcBorders>
              <w:top w:val="single" w:sz="5" w:space="0" w:color="000000"/>
              <w:left w:val="single" w:sz="5" w:space="0" w:color="000000"/>
              <w:bottom w:val="single" w:sz="5" w:space="0" w:color="000000"/>
              <w:right w:val="single" w:sz="5" w:space="0" w:color="000000"/>
            </w:tcBorders>
          </w:tcPr>
          <w:p w14:paraId="5EE75921"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695" w:type="pct"/>
            <w:tcBorders>
              <w:top w:val="single" w:sz="5" w:space="0" w:color="000000"/>
              <w:left w:val="single" w:sz="5" w:space="0" w:color="000000"/>
              <w:bottom w:val="single" w:sz="5" w:space="0" w:color="000000"/>
              <w:right w:val="single" w:sz="5" w:space="0" w:color="000000"/>
            </w:tcBorders>
          </w:tcPr>
          <w:p w14:paraId="6C5341F1" w14:textId="77777777" w:rsidR="00873BCA" w:rsidRDefault="00000000">
            <w:r>
              <w:rPr>
                <w:sz w:val="16"/>
              </w:rPr>
              <w:t>Section 1 (Introduction), paragraphs 1-3</w:t>
            </w:r>
          </w:p>
        </w:tc>
      </w:tr>
      <w:tr w:rsidR="00FB3483" w:rsidRPr="004C1685" w14:paraId="4A954138" w14:textId="77777777" w:rsidTr="00D277ED">
        <w:trPr>
          <w:trHeight w:val="48"/>
        </w:trPr>
        <w:tc>
          <w:tcPr>
            <w:tcW w:w="493" w:type="pct"/>
            <w:tcBorders>
              <w:top w:val="single" w:sz="5" w:space="0" w:color="000000"/>
              <w:left w:val="single" w:sz="5" w:space="0" w:color="000000"/>
              <w:bottom w:val="double" w:sz="2" w:space="0" w:color="FFFFCC"/>
              <w:right w:val="single" w:sz="5" w:space="0" w:color="000000"/>
            </w:tcBorders>
          </w:tcPr>
          <w:p w14:paraId="4A14AB00"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193" w:type="pct"/>
            <w:tcBorders>
              <w:top w:val="single" w:sz="5" w:space="0" w:color="000000"/>
              <w:left w:val="single" w:sz="5" w:space="0" w:color="000000"/>
              <w:bottom w:val="double" w:sz="2" w:space="0" w:color="FFFFCC"/>
              <w:right w:val="single" w:sz="5" w:space="0" w:color="000000"/>
            </w:tcBorders>
          </w:tcPr>
          <w:p w14:paraId="15F0F95E"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2618" w:type="pct"/>
            <w:tcBorders>
              <w:top w:val="single" w:sz="5" w:space="0" w:color="000000"/>
              <w:left w:val="single" w:sz="5" w:space="0" w:color="000000"/>
              <w:bottom w:val="double" w:sz="5" w:space="0" w:color="000000"/>
              <w:right w:val="single" w:sz="5" w:space="0" w:color="000000"/>
            </w:tcBorders>
          </w:tcPr>
          <w:p w14:paraId="589B40DF"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695" w:type="pct"/>
            <w:tcBorders>
              <w:top w:val="single" w:sz="5" w:space="0" w:color="000000"/>
              <w:left w:val="single" w:sz="5" w:space="0" w:color="000000"/>
              <w:bottom w:val="double" w:sz="5" w:space="0" w:color="000000"/>
              <w:right w:val="single" w:sz="5" w:space="0" w:color="000000"/>
            </w:tcBorders>
          </w:tcPr>
          <w:p w14:paraId="57148DEA" w14:textId="77777777" w:rsidR="00873BCA" w:rsidRDefault="00000000">
            <w:r>
              <w:rPr>
                <w:sz w:val="16"/>
              </w:rPr>
              <w:t>Section 1 (Introduction), final paragraph</w:t>
            </w:r>
          </w:p>
        </w:tc>
      </w:tr>
      <w:tr w:rsidR="00FB3483" w:rsidRPr="004C1685" w14:paraId="13CE4653" w14:textId="77777777" w:rsidTr="00D277ED">
        <w:trPr>
          <w:trHeight w:val="24"/>
        </w:trPr>
        <w:tc>
          <w:tcPr>
            <w:tcW w:w="33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AF3DACF"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695" w:type="pct"/>
            <w:tcBorders>
              <w:top w:val="double" w:sz="5" w:space="0" w:color="000000"/>
              <w:left w:val="single" w:sz="5" w:space="0" w:color="000000"/>
              <w:bottom w:val="single" w:sz="5" w:space="0" w:color="000000"/>
              <w:right w:val="single" w:sz="5" w:space="0" w:color="000000"/>
            </w:tcBorders>
            <w:shd w:val="clear" w:color="auto" w:fill="FFFFCC"/>
          </w:tcPr>
          <w:p w14:paraId="581E0C64" w14:textId="77777777" w:rsidR="00FB3483" w:rsidRPr="00930A31" w:rsidRDefault="00FB3483">
            <w:pPr>
              <w:pStyle w:val="Default"/>
              <w:jc w:val="right"/>
              <w:rPr>
                <w:rFonts w:ascii="Arial" w:hAnsi="Arial" w:cs="Arial"/>
                <w:color w:val="auto"/>
                <w:sz w:val="18"/>
                <w:szCs w:val="18"/>
              </w:rPr>
            </w:pPr>
          </w:p>
        </w:tc>
      </w:tr>
      <w:tr w:rsidR="00FB3483" w:rsidRPr="004C1685" w14:paraId="37C648A6"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6B6CAA80"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193" w:type="pct"/>
            <w:tcBorders>
              <w:top w:val="single" w:sz="5" w:space="0" w:color="000000"/>
              <w:left w:val="single" w:sz="5" w:space="0" w:color="000000"/>
              <w:bottom w:val="single" w:sz="5" w:space="0" w:color="000000"/>
              <w:right w:val="single" w:sz="5" w:space="0" w:color="000000"/>
            </w:tcBorders>
          </w:tcPr>
          <w:p w14:paraId="42D5F439"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2618" w:type="pct"/>
            <w:tcBorders>
              <w:top w:val="single" w:sz="5" w:space="0" w:color="000000"/>
              <w:left w:val="single" w:sz="5" w:space="0" w:color="000000"/>
              <w:bottom w:val="single" w:sz="5" w:space="0" w:color="000000"/>
              <w:right w:val="single" w:sz="5" w:space="0" w:color="000000"/>
            </w:tcBorders>
          </w:tcPr>
          <w:p w14:paraId="250714FC"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695" w:type="pct"/>
            <w:tcBorders>
              <w:top w:val="single" w:sz="5" w:space="0" w:color="000000"/>
              <w:left w:val="single" w:sz="5" w:space="0" w:color="000000"/>
              <w:bottom w:val="single" w:sz="5" w:space="0" w:color="000000"/>
              <w:right w:val="single" w:sz="5" w:space="0" w:color="000000"/>
            </w:tcBorders>
          </w:tcPr>
          <w:p w14:paraId="1BBCDF11" w14:textId="77777777" w:rsidR="00873BCA" w:rsidRDefault="00000000">
            <w:r>
              <w:rPr>
                <w:sz w:val="16"/>
              </w:rPr>
              <w:t>Section 2.3 (Eligibility Criteria), both paragraphs; Section 2.7 (grouping for the strict-trainee sensitivity analysis)</w:t>
            </w:r>
          </w:p>
        </w:tc>
      </w:tr>
      <w:tr w:rsidR="00FB3483" w:rsidRPr="004C1685" w14:paraId="6D51361F" w14:textId="77777777" w:rsidTr="00D277ED">
        <w:trPr>
          <w:trHeight w:val="191"/>
        </w:trPr>
        <w:tc>
          <w:tcPr>
            <w:tcW w:w="493" w:type="pct"/>
            <w:tcBorders>
              <w:top w:val="single" w:sz="5" w:space="0" w:color="000000"/>
              <w:left w:val="single" w:sz="5" w:space="0" w:color="000000"/>
              <w:bottom w:val="single" w:sz="5" w:space="0" w:color="000000"/>
              <w:right w:val="single" w:sz="5" w:space="0" w:color="000000"/>
            </w:tcBorders>
          </w:tcPr>
          <w:p w14:paraId="4CDDC7F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193" w:type="pct"/>
            <w:tcBorders>
              <w:top w:val="single" w:sz="5" w:space="0" w:color="000000"/>
              <w:left w:val="single" w:sz="5" w:space="0" w:color="000000"/>
              <w:bottom w:val="single" w:sz="5" w:space="0" w:color="000000"/>
              <w:right w:val="single" w:sz="5" w:space="0" w:color="000000"/>
            </w:tcBorders>
          </w:tcPr>
          <w:p w14:paraId="734E443F"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2618" w:type="pct"/>
            <w:tcBorders>
              <w:top w:val="single" w:sz="5" w:space="0" w:color="000000"/>
              <w:left w:val="single" w:sz="5" w:space="0" w:color="000000"/>
              <w:bottom w:val="single" w:sz="5" w:space="0" w:color="000000"/>
              <w:right w:val="single" w:sz="5" w:space="0" w:color="000000"/>
            </w:tcBorders>
          </w:tcPr>
          <w:p w14:paraId="1C9D1116"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695" w:type="pct"/>
            <w:tcBorders>
              <w:top w:val="single" w:sz="5" w:space="0" w:color="000000"/>
              <w:left w:val="single" w:sz="5" w:space="0" w:color="000000"/>
              <w:bottom w:val="single" w:sz="5" w:space="0" w:color="000000"/>
              <w:right w:val="single" w:sz="5" w:space="0" w:color="000000"/>
            </w:tcBorders>
          </w:tcPr>
          <w:p w14:paraId="50A5378E" w14:textId="77777777" w:rsidR="00873BCA" w:rsidRDefault="00000000">
            <w:r>
              <w:rPr>
                <w:sz w:val="16"/>
              </w:rPr>
              <w:t>Section 2.2 (Search Strategy and Data Sources); Supplementary Table S1; Figure 1</w:t>
            </w:r>
          </w:p>
        </w:tc>
      </w:tr>
      <w:tr w:rsidR="00FB3483" w:rsidRPr="004C1685" w14:paraId="25B94707"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5F9646E9"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193" w:type="pct"/>
            <w:tcBorders>
              <w:top w:val="single" w:sz="5" w:space="0" w:color="000000"/>
              <w:left w:val="single" w:sz="5" w:space="0" w:color="000000"/>
              <w:bottom w:val="single" w:sz="5" w:space="0" w:color="000000"/>
              <w:right w:val="single" w:sz="5" w:space="0" w:color="000000"/>
            </w:tcBorders>
          </w:tcPr>
          <w:p w14:paraId="232B3808"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2618" w:type="pct"/>
            <w:tcBorders>
              <w:top w:val="single" w:sz="5" w:space="0" w:color="000000"/>
              <w:left w:val="single" w:sz="5" w:space="0" w:color="000000"/>
              <w:bottom w:val="single" w:sz="5" w:space="0" w:color="000000"/>
              <w:right w:val="single" w:sz="5" w:space="0" w:color="000000"/>
            </w:tcBorders>
          </w:tcPr>
          <w:p w14:paraId="4C114726"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695" w:type="pct"/>
            <w:tcBorders>
              <w:top w:val="single" w:sz="5" w:space="0" w:color="000000"/>
              <w:left w:val="single" w:sz="5" w:space="0" w:color="000000"/>
              <w:bottom w:val="single" w:sz="5" w:space="0" w:color="000000"/>
              <w:right w:val="single" w:sz="5" w:space="0" w:color="000000"/>
            </w:tcBorders>
          </w:tcPr>
          <w:p w14:paraId="4DE35824" w14:textId="77777777" w:rsidR="00873BCA" w:rsidRDefault="00000000">
            <w:r>
              <w:rPr>
                <w:sz w:val="16"/>
              </w:rPr>
              <w:t>Supplementary Table S1 (full search string for every database and register, with filters, limits and date last run); summarized in Section 2.2</w:t>
            </w:r>
          </w:p>
        </w:tc>
      </w:tr>
      <w:tr w:rsidR="00FB3483" w:rsidRPr="004C1685" w14:paraId="1AC49173"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4FE6AB3D"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193" w:type="pct"/>
            <w:tcBorders>
              <w:top w:val="single" w:sz="5" w:space="0" w:color="000000"/>
              <w:left w:val="single" w:sz="5" w:space="0" w:color="000000"/>
              <w:bottom w:val="single" w:sz="5" w:space="0" w:color="000000"/>
              <w:right w:val="single" w:sz="5" w:space="0" w:color="000000"/>
            </w:tcBorders>
          </w:tcPr>
          <w:p w14:paraId="5F4418E0"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2618" w:type="pct"/>
            <w:tcBorders>
              <w:top w:val="single" w:sz="5" w:space="0" w:color="000000"/>
              <w:left w:val="single" w:sz="5" w:space="0" w:color="000000"/>
              <w:bottom w:val="single" w:sz="5" w:space="0" w:color="000000"/>
              <w:right w:val="single" w:sz="5" w:space="0" w:color="000000"/>
            </w:tcBorders>
          </w:tcPr>
          <w:p w14:paraId="527B41C9"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695" w:type="pct"/>
            <w:tcBorders>
              <w:top w:val="single" w:sz="5" w:space="0" w:color="000000"/>
              <w:left w:val="single" w:sz="5" w:space="0" w:color="000000"/>
              <w:bottom w:val="single" w:sz="5" w:space="0" w:color="000000"/>
              <w:right w:val="single" w:sz="5" w:space="0" w:color="000000"/>
            </w:tcBorders>
          </w:tcPr>
          <w:p w14:paraId="5D9791E3" w14:textId="77777777" w:rsidR="00873BCA" w:rsidRDefault="00000000">
            <w:r>
              <w:rPr>
                <w:sz w:val="16"/>
              </w:rPr>
              <w:t>Section 2.5 (Study Selection and Data Extraction) - two independent reviewers, third-reviewer adjudication</w:t>
            </w:r>
          </w:p>
        </w:tc>
      </w:tr>
      <w:tr w:rsidR="00FB3483" w:rsidRPr="004C1685" w14:paraId="2CD61AD8" w14:textId="77777777" w:rsidTr="00D277ED">
        <w:trPr>
          <w:trHeight w:val="152"/>
        </w:trPr>
        <w:tc>
          <w:tcPr>
            <w:tcW w:w="493" w:type="pct"/>
            <w:tcBorders>
              <w:top w:val="single" w:sz="5" w:space="0" w:color="000000"/>
              <w:left w:val="single" w:sz="5" w:space="0" w:color="000000"/>
              <w:bottom w:val="single" w:sz="5" w:space="0" w:color="000000"/>
              <w:right w:val="single" w:sz="5" w:space="0" w:color="000000"/>
            </w:tcBorders>
          </w:tcPr>
          <w:p w14:paraId="020CB668"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193" w:type="pct"/>
            <w:tcBorders>
              <w:top w:val="single" w:sz="5" w:space="0" w:color="000000"/>
              <w:left w:val="single" w:sz="5" w:space="0" w:color="000000"/>
              <w:bottom w:val="single" w:sz="5" w:space="0" w:color="000000"/>
              <w:right w:val="single" w:sz="5" w:space="0" w:color="000000"/>
            </w:tcBorders>
          </w:tcPr>
          <w:p w14:paraId="3CBE6E27"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2618" w:type="pct"/>
            <w:tcBorders>
              <w:top w:val="single" w:sz="5" w:space="0" w:color="000000"/>
              <w:left w:val="single" w:sz="5" w:space="0" w:color="000000"/>
              <w:bottom w:val="single" w:sz="5" w:space="0" w:color="000000"/>
              <w:right w:val="single" w:sz="5" w:space="0" w:color="000000"/>
            </w:tcBorders>
          </w:tcPr>
          <w:p w14:paraId="709494C0"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695" w:type="pct"/>
            <w:tcBorders>
              <w:top w:val="single" w:sz="5" w:space="0" w:color="000000"/>
              <w:left w:val="single" w:sz="5" w:space="0" w:color="000000"/>
              <w:bottom w:val="single" w:sz="5" w:space="0" w:color="000000"/>
              <w:right w:val="single" w:sz="5" w:space="0" w:color="000000"/>
            </w:tcBorders>
          </w:tcPr>
          <w:p w14:paraId="0F1B7EA4" w14:textId="77777777" w:rsidR="00873BCA" w:rsidRDefault="00000000">
            <w:r>
              <w:rPr>
                <w:sz w:val="16"/>
              </w:rPr>
              <w:t>Section 2.5 (Study Selection and Data Extraction) - two independent reviewers using a standardized form</w:t>
            </w:r>
          </w:p>
        </w:tc>
      </w:tr>
      <w:tr w:rsidR="00930A31" w:rsidRPr="004C1685" w14:paraId="082069C1" w14:textId="77777777" w:rsidTr="00D277ED">
        <w:trPr>
          <w:trHeight w:val="48"/>
        </w:trPr>
        <w:tc>
          <w:tcPr>
            <w:tcW w:w="493" w:type="pct"/>
            <w:vMerge w:val="restart"/>
            <w:tcBorders>
              <w:top w:val="single" w:sz="5" w:space="0" w:color="000000"/>
              <w:left w:val="single" w:sz="5" w:space="0" w:color="000000"/>
              <w:right w:val="single" w:sz="5" w:space="0" w:color="000000"/>
            </w:tcBorders>
          </w:tcPr>
          <w:p w14:paraId="2CD08BF7"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193" w:type="pct"/>
            <w:tcBorders>
              <w:top w:val="single" w:sz="5" w:space="0" w:color="000000"/>
              <w:left w:val="single" w:sz="5" w:space="0" w:color="000000"/>
              <w:bottom w:val="single" w:sz="5" w:space="0" w:color="000000"/>
              <w:right w:val="single" w:sz="5" w:space="0" w:color="000000"/>
            </w:tcBorders>
          </w:tcPr>
          <w:p w14:paraId="57963EBF"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2618" w:type="pct"/>
            <w:tcBorders>
              <w:top w:val="single" w:sz="5" w:space="0" w:color="000000"/>
              <w:left w:val="single" w:sz="5" w:space="0" w:color="000000"/>
              <w:bottom w:val="single" w:sz="5" w:space="0" w:color="000000"/>
              <w:right w:val="single" w:sz="5" w:space="0" w:color="000000"/>
            </w:tcBorders>
          </w:tcPr>
          <w:p w14:paraId="39F2122F"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695" w:type="pct"/>
            <w:tcBorders>
              <w:top w:val="single" w:sz="5" w:space="0" w:color="000000"/>
              <w:left w:val="single" w:sz="5" w:space="0" w:color="000000"/>
              <w:bottom w:val="single" w:sz="5" w:space="0" w:color="000000"/>
              <w:right w:val="single" w:sz="5" w:space="0" w:color="000000"/>
            </w:tcBorders>
          </w:tcPr>
          <w:p w14:paraId="16B06507" w14:textId="77777777" w:rsidR="00873BCA" w:rsidRDefault="00000000">
            <w:r>
              <w:rPr>
                <w:sz w:val="16"/>
              </w:rPr>
              <w:t>Section 2.4 (Outcomes) - definitions of ADR, RADR, PDR, AADR and the first-pass extraction rule for tandem trials</w:t>
            </w:r>
          </w:p>
        </w:tc>
      </w:tr>
      <w:tr w:rsidR="00930A31" w:rsidRPr="004C1685" w14:paraId="5E0AE8B5" w14:textId="77777777" w:rsidTr="00D277ED">
        <w:trPr>
          <w:trHeight w:val="48"/>
        </w:trPr>
        <w:tc>
          <w:tcPr>
            <w:tcW w:w="493" w:type="pct"/>
            <w:vMerge/>
            <w:tcBorders>
              <w:left w:val="single" w:sz="5" w:space="0" w:color="000000"/>
              <w:bottom w:val="single" w:sz="5" w:space="0" w:color="000000"/>
              <w:right w:val="single" w:sz="5" w:space="0" w:color="000000"/>
            </w:tcBorders>
          </w:tcPr>
          <w:p w14:paraId="5E85CB08" w14:textId="77777777" w:rsidR="00930A31" w:rsidRPr="00930A31" w:rsidRDefault="00930A31" w:rsidP="005979B8">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4DCADB68"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2618" w:type="pct"/>
            <w:tcBorders>
              <w:top w:val="single" w:sz="5" w:space="0" w:color="000000"/>
              <w:left w:val="single" w:sz="5" w:space="0" w:color="000000"/>
              <w:bottom w:val="single" w:sz="5" w:space="0" w:color="000000"/>
              <w:right w:val="single" w:sz="5" w:space="0" w:color="000000"/>
            </w:tcBorders>
          </w:tcPr>
          <w:p w14:paraId="7A4FF507"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695" w:type="pct"/>
            <w:tcBorders>
              <w:top w:val="single" w:sz="5" w:space="0" w:color="000000"/>
              <w:left w:val="single" w:sz="5" w:space="0" w:color="000000"/>
              <w:bottom w:val="single" w:sz="5" w:space="0" w:color="000000"/>
              <w:right w:val="single" w:sz="5" w:space="0" w:color="000000"/>
            </w:tcBorders>
          </w:tcPr>
          <w:p w14:paraId="6877FBFC" w14:textId="77777777" w:rsidR="00873BCA" w:rsidRDefault="00000000">
            <w:r>
              <w:rPr>
                <w:sz w:val="16"/>
              </w:rPr>
              <w:t>Section 2.5 (Data Extraction); Table 1; Table 2</w:t>
            </w:r>
          </w:p>
        </w:tc>
      </w:tr>
      <w:tr w:rsidR="00FB3483" w:rsidRPr="004C1685" w14:paraId="50BCAB4A"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638E52C0"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193" w:type="pct"/>
            <w:tcBorders>
              <w:top w:val="single" w:sz="5" w:space="0" w:color="000000"/>
              <w:left w:val="single" w:sz="5" w:space="0" w:color="000000"/>
              <w:bottom w:val="single" w:sz="5" w:space="0" w:color="000000"/>
              <w:right w:val="single" w:sz="5" w:space="0" w:color="000000"/>
            </w:tcBorders>
          </w:tcPr>
          <w:p w14:paraId="6609784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2618" w:type="pct"/>
            <w:tcBorders>
              <w:top w:val="single" w:sz="5" w:space="0" w:color="000000"/>
              <w:left w:val="single" w:sz="5" w:space="0" w:color="000000"/>
              <w:bottom w:val="single" w:sz="5" w:space="0" w:color="000000"/>
              <w:right w:val="single" w:sz="5" w:space="0" w:color="000000"/>
            </w:tcBorders>
          </w:tcPr>
          <w:p w14:paraId="1457FE2F"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695" w:type="pct"/>
            <w:tcBorders>
              <w:top w:val="single" w:sz="5" w:space="0" w:color="000000"/>
              <w:left w:val="single" w:sz="5" w:space="0" w:color="000000"/>
              <w:bottom w:val="single" w:sz="5" w:space="0" w:color="000000"/>
              <w:right w:val="single" w:sz="5" w:space="0" w:color="000000"/>
            </w:tcBorders>
          </w:tcPr>
          <w:p w14:paraId="0EBF0201" w14:textId="77777777" w:rsidR="00873BCA" w:rsidRDefault="00000000">
            <w:r>
              <w:rPr>
                <w:sz w:val="16"/>
              </w:rPr>
              <w:t>Section 2.6 (Risk of Bias Assessment) - RoB 2, two independent reviewers; Table 4</w:t>
            </w:r>
          </w:p>
        </w:tc>
      </w:tr>
      <w:tr w:rsidR="00FB3483" w:rsidRPr="004C1685" w14:paraId="30AC84C4"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7104284C"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193" w:type="pct"/>
            <w:tcBorders>
              <w:top w:val="single" w:sz="5" w:space="0" w:color="000000"/>
              <w:left w:val="single" w:sz="5" w:space="0" w:color="000000"/>
              <w:bottom w:val="single" w:sz="5" w:space="0" w:color="000000"/>
              <w:right w:val="single" w:sz="5" w:space="0" w:color="000000"/>
            </w:tcBorders>
          </w:tcPr>
          <w:p w14:paraId="478AD37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2618" w:type="pct"/>
            <w:tcBorders>
              <w:top w:val="single" w:sz="5" w:space="0" w:color="000000"/>
              <w:left w:val="single" w:sz="5" w:space="0" w:color="000000"/>
              <w:bottom w:val="single" w:sz="5" w:space="0" w:color="000000"/>
              <w:right w:val="single" w:sz="5" w:space="0" w:color="000000"/>
            </w:tcBorders>
          </w:tcPr>
          <w:p w14:paraId="33DF264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695" w:type="pct"/>
            <w:tcBorders>
              <w:top w:val="single" w:sz="5" w:space="0" w:color="000000"/>
              <w:left w:val="single" w:sz="5" w:space="0" w:color="000000"/>
              <w:bottom w:val="single" w:sz="5" w:space="0" w:color="000000"/>
              <w:right w:val="single" w:sz="5" w:space="0" w:color="000000"/>
            </w:tcBorders>
          </w:tcPr>
          <w:p w14:paraId="12CBD4B9" w14:textId="77777777" w:rsidR="00873BCA" w:rsidRDefault="00000000">
            <w:r>
              <w:rPr>
                <w:sz w:val="16"/>
              </w:rPr>
              <w:t>Section 2.7 (Statistical Analysis) - risk ratio as the primary effect measure, with pooled risk differences and numbers needed to treat</w:t>
            </w:r>
          </w:p>
        </w:tc>
      </w:tr>
      <w:tr w:rsidR="00930A31" w:rsidRPr="004C1685" w14:paraId="60C0D5F1" w14:textId="77777777" w:rsidTr="00D277ED">
        <w:trPr>
          <w:trHeight w:val="48"/>
        </w:trPr>
        <w:tc>
          <w:tcPr>
            <w:tcW w:w="493" w:type="pct"/>
            <w:vMerge w:val="restart"/>
            <w:tcBorders>
              <w:top w:val="single" w:sz="5" w:space="0" w:color="000000"/>
              <w:left w:val="single" w:sz="5" w:space="0" w:color="000000"/>
              <w:right w:val="single" w:sz="5" w:space="0" w:color="000000"/>
            </w:tcBorders>
          </w:tcPr>
          <w:p w14:paraId="656E189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193" w:type="pct"/>
            <w:tcBorders>
              <w:top w:val="single" w:sz="5" w:space="0" w:color="000000"/>
              <w:left w:val="single" w:sz="5" w:space="0" w:color="000000"/>
              <w:bottom w:val="single" w:sz="5" w:space="0" w:color="000000"/>
              <w:right w:val="single" w:sz="5" w:space="0" w:color="000000"/>
            </w:tcBorders>
          </w:tcPr>
          <w:p w14:paraId="4BB213F9"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2618" w:type="pct"/>
            <w:tcBorders>
              <w:top w:val="single" w:sz="5" w:space="0" w:color="000000"/>
              <w:left w:val="single" w:sz="5" w:space="0" w:color="000000"/>
              <w:bottom w:val="single" w:sz="5" w:space="0" w:color="000000"/>
              <w:right w:val="single" w:sz="5" w:space="0" w:color="000000"/>
            </w:tcBorders>
          </w:tcPr>
          <w:p w14:paraId="09B51D5D"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695" w:type="pct"/>
            <w:tcBorders>
              <w:top w:val="single" w:sz="5" w:space="0" w:color="000000"/>
              <w:left w:val="single" w:sz="5" w:space="0" w:color="000000"/>
              <w:bottom w:val="single" w:sz="5" w:space="0" w:color="000000"/>
              <w:right w:val="single" w:sz="5" w:space="0" w:color="000000"/>
            </w:tcBorders>
          </w:tcPr>
          <w:p w14:paraId="04342D77" w14:textId="77777777" w:rsidR="00873BCA" w:rsidRDefault="00000000">
            <w:r>
              <w:rPr>
                <w:sz w:val="16"/>
              </w:rPr>
              <w:t>Sections 2.3 and 2.4; Section 3.2; Tables 1 and 2</w:t>
            </w:r>
          </w:p>
        </w:tc>
      </w:tr>
      <w:tr w:rsidR="00930A31" w:rsidRPr="004C1685" w14:paraId="0CFCE444" w14:textId="77777777" w:rsidTr="00D277ED">
        <w:trPr>
          <w:trHeight w:val="48"/>
        </w:trPr>
        <w:tc>
          <w:tcPr>
            <w:tcW w:w="493" w:type="pct"/>
            <w:vMerge/>
            <w:tcBorders>
              <w:left w:val="single" w:sz="5" w:space="0" w:color="000000"/>
              <w:right w:val="single" w:sz="5" w:space="0" w:color="000000"/>
            </w:tcBorders>
          </w:tcPr>
          <w:p w14:paraId="60DC62BA" w14:textId="77777777" w:rsidR="00930A31" w:rsidRPr="00930A31" w:rsidRDefault="00930A31" w:rsidP="005979B8">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01C47428"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2618" w:type="pct"/>
            <w:tcBorders>
              <w:top w:val="single" w:sz="5" w:space="0" w:color="000000"/>
              <w:left w:val="single" w:sz="5" w:space="0" w:color="000000"/>
              <w:bottom w:val="single" w:sz="5" w:space="0" w:color="000000"/>
              <w:right w:val="single" w:sz="5" w:space="0" w:color="000000"/>
            </w:tcBorders>
          </w:tcPr>
          <w:p w14:paraId="68A8DC4C"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695" w:type="pct"/>
            <w:tcBorders>
              <w:top w:val="single" w:sz="5" w:space="0" w:color="000000"/>
              <w:left w:val="single" w:sz="5" w:space="0" w:color="000000"/>
              <w:bottom w:val="single" w:sz="5" w:space="0" w:color="000000"/>
              <w:right w:val="single" w:sz="5" w:space="0" w:color="000000"/>
            </w:tcBorders>
          </w:tcPr>
          <w:p w14:paraId="3118518A" w14:textId="77777777" w:rsidR="00873BCA" w:rsidRDefault="00000000">
            <w:r>
              <w:rPr>
                <w:sz w:val="16"/>
              </w:rPr>
              <w:t>Section 2.4 (extraction of trainee-performed first-pass data for the two tandem trials)</w:t>
            </w:r>
          </w:p>
        </w:tc>
      </w:tr>
      <w:tr w:rsidR="00930A31" w:rsidRPr="004C1685" w14:paraId="509B5363" w14:textId="77777777" w:rsidTr="00D277ED">
        <w:trPr>
          <w:trHeight w:val="48"/>
        </w:trPr>
        <w:tc>
          <w:tcPr>
            <w:tcW w:w="493" w:type="pct"/>
            <w:vMerge/>
            <w:tcBorders>
              <w:left w:val="single" w:sz="5" w:space="0" w:color="000000"/>
              <w:right w:val="single" w:sz="5" w:space="0" w:color="000000"/>
            </w:tcBorders>
          </w:tcPr>
          <w:p w14:paraId="5CCDC2F8" w14:textId="77777777" w:rsidR="00930A31" w:rsidRPr="00930A31" w:rsidRDefault="00930A31" w:rsidP="005979B8">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5CBD7BC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2618" w:type="pct"/>
            <w:tcBorders>
              <w:top w:val="single" w:sz="5" w:space="0" w:color="000000"/>
              <w:left w:val="single" w:sz="5" w:space="0" w:color="000000"/>
              <w:bottom w:val="single" w:sz="5" w:space="0" w:color="000000"/>
              <w:right w:val="single" w:sz="5" w:space="0" w:color="000000"/>
            </w:tcBorders>
          </w:tcPr>
          <w:p w14:paraId="6C41AF3E"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methods used to tabulate or visually display results of individual studies and </w:t>
            </w:r>
            <w:r w:rsidRPr="00930A31">
              <w:rPr>
                <w:rFonts w:ascii="Arial" w:hAnsi="Arial" w:cs="Arial"/>
                <w:sz w:val="18"/>
                <w:szCs w:val="18"/>
              </w:rPr>
              <w:lastRenderedPageBreak/>
              <w:t>syntheses.</w:t>
            </w:r>
          </w:p>
        </w:tc>
        <w:tc>
          <w:tcPr>
            <w:tcW w:w="1695" w:type="pct"/>
            <w:tcBorders>
              <w:top w:val="single" w:sz="5" w:space="0" w:color="000000"/>
              <w:left w:val="single" w:sz="5" w:space="0" w:color="000000"/>
              <w:bottom w:val="single" w:sz="5" w:space="0" w:color="000000"/>
              <w:right w:val="single" w:sz="5" w:space="0" w:color="000000"/>
            </w:tcBorders>
          </w:tcPr>
          <w:p w14:paraId="2EECE1B3" w14:textId="77777777" w:rsidR="00873BCA" w:rsidRDefault="00000000">
            <w:r>
              <w:rPr>
                <w:sz w:val="16"/>
              </w:rPr>
              <w:lastRenderedPageBreak/>
              <w:t>Section 2.7; Figures 2-5; Tables 3-5; Supplementary Figures S1-S3</w:t>
            </w:r>
          </w:p>
        </w:tc>
      </w:tr>
      <w:tr w:rsidR="00930A31" w:rsidRPr="004C1685" w14:paraId="0852E15C" w14:textId="77777777" w:rsidTr="00D277ED">
        <w:trPr>
          <w:trHeight w:val="48"/>
        </w:trPr>
        <w:tc>
          <w:tcPr>
            <w:tcW w:w="493" w:type="pct"/>
            <w:vMerge/>
            <w:tcBorders>
              <w:left w:val="single" w:sz="5" w:space="0" w:color="000000"/>
              <w:right w:val="single" w:sz="5" w:space="0" w:color="000000"/>
            </w:tcBorders>
          </w:tcPr>
          <w:p w14:paraId="71DAE21E" w14:textId="77777777" w:rsidR="00930A31" w:rsidRPr="00930A31" w:rsidRDefault="00930A31" w:rsidP="005979B8">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75217AFA"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2618" w:type="pct"/>
            <w:tcBorders>
              <w:top w:val="single" w:sz="5" w:space="0" w:color="000000"/>
              <w:left w:val="single" w:sz="5" w:space="0" w:color="000000"/>
              <w:bottom w:val="single" w:sz="5" w:space="0" w:color="000000"/>
              <w:right w:val="single" w:sz="5" w:space="0" w:color="000000"/>
            </w:tcBorders>
          </w:tcPr>
          <w:p w14:paraId="2077C02F"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695" w:type="pct"/>
            <w:tcBorders>
              <w:top w:val="single" w:sz="5" w:space="0" w:color="000000"/>
              <w:left w:val="single" w:sz="5" w:space="0" w:color="000000"/>
              <w:bottom w:val="single" w:sz="5" w:space="0" w:color="000000"/>
              <w:right w:val="single" w:sz="5" w:space="0" w:color="000000"/>
            </w:tcBorders>
          </w:tcPr>
          <w:p w14:paraId="2D148C30" w14:textId="77777777" w:rsidR="00873BCA" w:rsidRDefault="00000000">
            <w:r>
              <w:rPr>
                <w:sz w:val="16"/>
              </w:rPr>
              <w:t>Section 2.7, paragraphs 1-2 (DerSimonian-Laird random-effects models; prediction intervals; Hartung-Knapp inference; pooled risk differences)</w:t>
            </w:r>
          </w:p>
        </w:tc>
      </w:tr>
      <w:tr w:rsidR="00930A31" w:rsidRPr="004C1685" w14:paraId="55AA6FFF" w14:textId="77777777" w:rsidTr="00D277ED">
        <w:trPr>
          <w:trHeight w:val="48"/>
        </w:trPr>
        <w:tc>
          <w:tcPr>
            <w:tcW w:w="493" w:type="pct"/>
            <w:vMerge/>
            <w:tcBorders>
              <w:left w:val="single" w:sz="5" w:space="0" w:color="000000"/>
              <w:right w:val="single" w:sz="5" w:space="0" w:color="000000"/>
            </w:tcBorders>
          </w:tcPr>
          <w:p w14:paraId="6E9C4AAE" w14:textId="77777777" w:rsidR="00930A31" w:rsidRPr="00930A31" w:rsidRDefault="00930A31" w:rsidP="005979B8">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7CE9E141"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2618" w:type="pct"/>
            <w:tcBorders>
              <w:top w:val="single" w:sz="5" w:space="0" w:color="000000"/>
              <w:left w:val="single" w:sz="5" w:space="0" w:color="000000"/>
              <w:bottom w:val="single" w:sz="5" w:space="0" w:color="000000"/>
              <w:right w:val="single" w:sz="5" w:space="0" w:color="000000"/>
            </w:tcBorders>
          </w:tcPr>
          <w:p w14:paraId="337377F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695" w:type="pct"/>
            <w:tcBorders>
              <w:top w:val="single" w:sz="5" w:space="0" w:color="000000"/>
              <w:left w:val="single" w:sz="5" w:space="0" w:color="000000"/>
              <w:bottom w:val="single" w:sz="5" w:space="0" w:color="000000"/>
              <w:right w:val="single" w:sz="5" w:space="0" w:color="000000"/>
            </w:tcBorders>
          </w:tcPr>
          <w:p w14:paraId="6FCE3A96" w14:textId="77777777" w:rsidR="00873BCA" w:rsidRDefault="00000000">
            <w:r>
              <w:rPr>
                <w:sz w:val="16"/>
              </w:rPr>
              <w:t>Section 2.7, paragraphs 1 and 3; Section 3.7 (structured narrative comparison by operator experience)</w:t>
            </w:r>
          </w:p>
        </w:tc>
      </w:tr>
      <w:tr w:rsidR="00930A31" w:rsidRPr="004C1685" w14:paraId="6D93B47F" w14:textId="77777777" w:rsidTr="00D277ED">
        <w:trPr>
          <w:trHeight w:val="50"/>
        </w:trPr>
        <w:tc>
          <w:tcPr>
            <w:tcW w:w="493" w:type="pct"/>
            <w:vMerge/>
            <w:tcBorders>
              <w:left w:val="single" w:sz="5" w:space="0" w:color="000000"/>
              <w:bottom w:val="single" w:sz="5" w:space="0" w:color="000000"/>
              <w:right w:val="single" w:sz="5" w:space="0" w:color="000000"/>
            </w:tcBorders>
          </w:tcPr>
          <w:p w14:paraId="06976BDF" w14:textId="77777777" w:rsidR="00930A31" w:rsidRPr="00930A31" w:rsidRDefault="00930A31" w:rsidP="005979B8">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7A120281"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2618" w:type="pct"/>
            <w:tcBorders>
              <w:top w:val="single" w:sz="5" w:space="0" w:color="000000"/>
              <w:left w:val="single" w:sz="5" w:space="0" w:color="000000"/>
              <w:bottom w:val="single" w:sz="5" w:space="0" w:color="000000"/>
              <w:right w:val="single" w:sz="5" w:space="0" w:color="000000"/>
            </w:tcBorders>
          </w:tcPr>
          <w:p w14:paraId="1FF70D6B"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695" w:type="pct"/>
            <w:tcBorders>
              <w:top w:val="single" w:sz="5" w:space="0" w:color="000000"/>
              <w:left w:val="single" w:sz="5" w:space="0" w:color="000000"/>
              <w:bottom w:val="single" w:sz="5" w:space="0" w:color="000000"/>
              <w:right w:val="single" w:sz="5" w:space="0" w:color="000000"/>
            </w:tcBorders>
          </w:tcPr>
          <w:p w14:paraId="63CA93C4" w14:textId="77777777" w:rsidR="00873BCA" w:rsidRDefault="00000000">
            <w:r>
              <w:rPr>
                <w:sz w:val="16"/>
              </w:rPr>
              <w:t>Section 2.7, paragraph 3; Section 3.7; Supplementary Figures S1 and S2</w:t>
            </w:r>
          </w:p>
        </w:tc>
      </w:tr>
      <w:tr w:rsidR="006E5FE2" w:rsidRPr="004C1685" w14:paraId="0362DCDA"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5680545C"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193" w:type="pct"/>
            <w:tcBorders>
              <w:top w:val="single" w:sz="5" w:space="0" w:color="000000"/>
              <w:left w:val="single" w:sz="5" w:space="0" w:color="000000"/>
              <w:bottom w:val="single" w:sz="5" w:space="0" w:color="000000"/>
              <w:right w:val="single" w:sz="5" w:space="0" w:color="000000"/>
            </w:tcBorders>
          </w:tcPr>
          <w:p w14:paraId="143140BD"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2618" w:type="pct"/>
            <w:tcBorders>
              <w:top w:val="single" w:sz="5" w:space="0" w:color="000000"/>
              <w:left w:val="single" w:sz="5" w:space="0" w:color="000000"/>
              <w:bottom w:val="single" w:sz="5" w:space="0" w:color="000000"/>
              <w:right w:val="single" w:sz="5" w:space="0" w:color="000000"/>
            </w:tcBorders>
          </w:tcPr>
          <w:p w14:paraId="408D5B0B"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695" w:type="pct"/>
            <w:tcBorders>
              <w:top w:val="single" w:sz="5" w:space="0" w:color="000000"/>
              <w:left w:val="single" w:sz="5" w:space="0" w:color="000000"/>
              <w:bottom w:val="single" w:sz="5" w:space="0" w:color="000000"/>
              <w:right w:val="single" w:sz="5" w:space="0" w:color="000000"/>
            </w:tcBorders>
          </w:tcPr>
          <w:p w14:paraId="09EA7A4F" w14:textId="77777777" w:rsidR="00873BCA" w:rsidRDefault="00000000">
            <w:r>
              <w:rPr>
                <w:sz w:val="16"/>
              </w:rPr>
              <w:t>Section 2.7, paragraph 4 (Doi plot with LFK index; rationale for not using funnel-plot asymmetry tests); Section 3.9</w:t>
            </w:r>
          </w:p>
        </w:tc>
      </w:tr>
      <w:tr w:rsidR="006E5FE2" w:rsidRPr="004C1685" w14:paraId="3C337B1D"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02BF5ADC"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193" w:type="pct"/>
            <w:tcBorders>
              <w:top w:val="single" w:sz="5" w:space="0" w:color="000000"/>
              <w:left w:val="single" w:sz="5" w:space="0" w:color="000000"/>
              <w:bottom w:val="single" w:sz="5" w:space="0" w:color="000000"/>
              <w:right w:val="single" w:sz="5" w:space="0" w:color="000000"/>
            </w:tcBorders>
          </w:tcPr>
          <w:p w14:paraId="020D5E3A"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2618" w:type="pct"/>
            <w:tcBorders>
              <w:top w:val="single" w:sz="5" w:space="0" w:color="000000"/>
              <w:left w:val="single" w:sz="5" w:space="0" w:color="000000"/>
              <w:bottom w:val="single" w:sz="5" w:space="0" w:color="000000"/>
              <w:right w:val="single" w:sz="5" w:space="0" w:color="000000"/>
            </w:tcBorders>
          </w:tcPr>
          <w:p w14:paraId="55E4824E"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695" w:type="pct"/>
            <w:tcBorders>
              <w:top w:val="single" w:sz="5" w:space="0" w:color="000000"/>
              <w:left w:val="single" w:sz="5" w:space="0" w:color="000000"/>
              <w:bottom w:val="single" w:sz="5" w:space="0" w:color="000000"/>
              <w:right w:val="single" w:sz="5" w:space="0" w:color="000000"/>
            </w:tcBorders>
          </w:tcPr>
          <w:p w14:paraId="3A67D3C2" w14:textId="77777777" w:rsidR="00873BCA" w:rsidRDefault="00000000">
            <w:r>
              <w:rPr>
                <w:sz w:val="16"/>
              </w:rPr>
              <w:t>Section 2.7, paragraph 4 (GRADE, two independent reviewers); Section 3.10; Table 5</w:t>
            </w:r>
          </w:p>
        </w:tc>
      </w:tr>
      <w:tr w:rsidR="00FB3483" w:rsidRPr="004C1685" w14:paraId="5CC032B0" w14:textId="77777777" w:rsidTr="00D277ED">
        <w:trPr>
          <w:trHeight w:val="24"/>
        </w:trPr>
        <w:tc>
          <w:tcPr>
            <w:tcW w:w="33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06E5DF"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695" w:type="pct"/>
            <w:tcBorders>
              <w:top w:val="double" w:sz="5" w:space="0" w:color="000000"/>
              <w:left w:val="single" w:sz="5" w:space="0" w:color="000000"/>
              <w:bottom w:val="single" w:sz="5" w:space="0" w:color="000000"/>
              <w:right w:val="single" w:sz="5" w:space="0" w:color="000000"/>
            </w:tcBorders>
            <w:shd w:val="clear" w:color="auto" w:fill="FFFFCC"/>
          </w:tcPr>
          <w:p w14:paraId="09AD69CA" w14:textId="77777777" w:rsidR="00FB3483" w:rsidRPr="00930A31" w:rsidRDefault="00FB3483">
            <w:pPr>
              <w:pStyle w:val="Default"/>
              <w:jc w:val="center"/>
              <w:rPr>
                <w:rFonts w:ascii="Arial" w:hAnsi="Arial" w:cs="Arial"/>
                <w:color w:val="auto"/>
                <w:sz w:val="18"/>
                <w:szCs w:val="18"/>
              </w:rPr>
            </w:pPr>
          </w:p>
        </w:tc>
      </w:tr>
      <w:tr w:rsidR="00930A31" w:rsidRPr="004C1685" w14:paraId="17B9D1AB" w14:textId="77777777" w:rsidTr="00D277ED">
        <w:trPr>
          <w:trHeight w:val="48"/>
        </w:trPr>
        <w:tc>
          <w:tcPr>
            <w:tcW w:w="493" w:type="pct"/>
            <w:vMerge w:val="restart"/>
            <w:tcBorders>
              <w:top w:val="single" w:sz="5" w:space="0" w:color="000000"/>
              <w:left w:val="single" w:sz="5" w:space="0" w:color="000000"/>
              <w:right w:val="single" w:sz="5" w:space="0" w:color="000000"/>
            </w:tcBorders>
          </w:tcPr>
          <w:p w14:paraId="54656EA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193" w:type="pct"/>
            <w:tcBorders>
              <w:top w:val="single" w:sz="5" w:space="0" w:color="000000"/>
              <w:left w:val="single" w:sz="5" w:space="0" w:color="000000"/>
              <w:bottom w:val="single" w:sz="5" w:space="0" w:color="000000"/>
              <w:right w:val="single" w:sz="5" w:space="0" w:color="000000"/>
            </w:tcBorders>
          </w:tcPr>
          <w:p w14:paraId="52526836"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2618" w:type="pct"/>
            <w:tcBorders>
              <w:top w:val="single" w:sz="5" w:space="0" w:color="000000"/>
              <w:left w:val="single" w:sz="5" w:space="0" w:color="000000"/>
              <w:bottom w:val="single" w:sz="5" w:space="0" w:color="000000"/>
              <w:right w:val="single" w:sz="5" w:space="0" w:color="000000"/>
            </w:tcBorders>
          </w:tcPr>
          <w:p w14:paraId="3E74C94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695" w:type="pct"/>
            <w:tcBorders>
              <w:top w:val="single" w:sz="5" w:space="0" w:color="000000"/>
              <w:left w:val="single" w:sz="5" w:space="0" w:color="000000"/>
              <w:bottom w:val="single" w:sz="5" w:space="0" w:color="000000"/>
              <w:right w:val="single" w:sz="5" w:space="0" w:color="000000"/>
            </w:tcBorders>
          </w:tcPr>
          <w:p w14:paraId="215A13E4" w14:textId="77777777" w:rsidR="00873BCA" w:rsidRDefault="00000000">
            <w:r>
              <w:rPr>
                <w:sz w:val="16"/>
              </w:rPr>
              <w:t>Section 3.1 (Study Selection); Figure 1</w:t>
            </w:r>
          </w:p>
        </w:tc>
      </w:tr>
      <w:tr w:rsidR="00930A31" w:rsidRPr="004C1685" w14:paraId="542CE5A6" w14:textId="77777777" w:rsidTr="00D277ED">
        <w:trPr>
          <w:trHeight w:val="48"/>
        </w:trPr>
        <w:tc>
          <w:tcPr>
            <w:tcW w:w="493" w:type="pct"/>
            <w:vMerge/>
            <w:tcBorders>
              <w:left w:val="single" w:sz="5" w:space="0" w:color="000000"/>
              <w:bottom w:val="single" w:sz="5" w:space="0" w:color="000000"/>
              <w:right w:val="single" w:sz="5" w:space="0" w:color="000000"/>
            </w:tcBorders>
          </w:tcPr>
          <w:p w14:paraId="4EAD5DAB" w14:textId="77777777" w:rsidR="00930A31" w:rsidRPr="00930A31" w:rsidRDefault="00930A31" w:rsidP="005979B8">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6BEF4D13"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2618" w:type="pct"/>
            <w:tcBorders>
              <w:top w:val="single" w:sz="5" w:space="0" w:color="000000"/>
              <w:left w:val="single" w:sz="5" w:space="0" w:color="000000"/>
              <w:bottom w:val="single" w:sz="5" w:space="0" w:color="000000"/>
              <w:right w:val="single" w:sz="5" w:space="0" w:color="000000"/>
            </w:tcBorders>
          </w:tcPr>
          <w:p w14:paraId="566CB79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695" w:type="pct"/>
            <w:tcBorders>
              <w:top w:val="single" w:sz="5" w:space="0" w:color="000000"/>
              <w:left w:val="single" w:sz="5" w:space="0" w:color="000000"/>
              <w:bottom w:val="single" w:sz="5" w:space="0" w:color="000000"/>
              <w:right w:val="single" w:sz="5" w:space="0" w:color="000000"/>
            </w:tcBorders>
          </w:tcPr>
          <w:p w14:paraId="23CB9557" w14:textId="77777777" w:rsidR="00873BCA" w:rsidRDefault="00000000">
            <w:r>
              <w:rPr>
                <w:sz w:val="16"/>
              </w:rPr>
              <w:t>Section 3.1 and Figure 1 (reasons for exclusion of the 31 full-text reports assessed for eligibility)</w:t>
            </w:r>
          </w:p>
        </w:tc>
      </w:tr>
      <w:tr w:rsidR="00FB3483" w:rsidRPr="004C1685" w14:paraId="159B6000" w14:textId="77777777" w:rsidTr="00D277ED">
        <w:trPr>
          <w:trHeight w:val="103"/>
        </w:trPr>
        <w:tc>
          <w:tcPr>
            <w:tcW w:w="493" w:type="pct"/>
            <w:tcBorders>
              <w:top w:val="single" w:sz="5" w:space="0" w:color="000000"/>
              <w:left w:val="single" w:sz="5" w:space="0" w:color="000000"/>
              <w:bottom w:val="single" w:sz="5" w:space="0" w:color="000000"/>
              <w:right w:val="single" w:sz="5" w:space="0" w:color="000000"/>
            </w:tcBorders>
          </w:tcPr>
          <w:p w14:paraId="5972F03D"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193" w:type="pct"/>
            <w:tcBorders>
              <w:top w:val="single" w:sz="5" w:space="0" w:color="000000"/>
              <w:left w:val="single" w:sz="5" w:space="0" w:color="000000"/>
              <w:bottom w:val="single" w:sz="5" w:space="0" w:color="000000"/>
              <w:right w:val="single" w:sz="5" w:space="0" w:color="000000"/>
            </w:tcBorders>
          </w:tcPr>
          <w:p w14:paraId="29773352"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2618" w:type="pct"/>
            <w:tcBorders>
              <w:top w:val="single" w:sz="5" w:space="0" w:color="000000"/>
              <w:left w:val="single" w:sz="5" w:space="0" w:color="000000"/>
              <w:bottom w:val="single" w:sz="5" w:space="0" w:color="000000"/>
              <w:right w:val="single" w:sz="5" w:space="0" w:color="000000"/>
            </w:tcBorders>
          </w:tcPr>
          <w:p w14:paraId="5CF89E7D"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695" w:type="pct"/>
            <w:tcBorders>
              <w:top w:val="single" w:sz="5" w:space="0" w:color="000000"/>
              <w:left w:val="single" w:sz="5" w:space="0" w:color="000000"/>
              <w:bottom w:val="single" w:sz="5" w:space="0" w:color="000000"/>
              <w:right w:val="single" w:sz="5" w:space="0" w:color="000000"/>
            </w:tcBorders>
          </w:tcPr>
          <w:p w14:paraId="48E5091C" w14:textId="77777777" w:rsidR="00873BCA" w:rsidRDefault="00000000">
            <w:r>
              <w:rPr>
                <w:sz w:val="16"/>
              </w:rPr>
              <w:t>Section 3.2 (Study Characteristics); Table 1; Table 2</w:t>
            </w:r>
          </w:p>
        </w:tc>
      </w:tr>
      <w:tr w:rsidR="00FB3483" w:rsidRPr="004C1685" w14:paraId="50926E12"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04BE97E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193" w:type="pct"/>
            <w:tcBorders>
              <w:top w:val="single" w:sz="5" w:space="0" w:color="000000"/>
              <w:left w:val="single" w:sz="5" w:space="0" w:color="000000"/>
              <w:bottom w:val="single" w:sz="5" w:space="0" w:color="000000"/>
              <w:right w:val="single" w:sz="5" w:space="0" w:color="000000"/>
            </w:tcBorders>
          </w:tcPr>
          <w:p w14:paraId="1ED6195D"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2618" w:type="pct"/>
            <w:tcBorders>
              <w:top w:val="single" w:sz="5" w:space="0" w:color="000000"/>
              <w:left w:val="single" w:sz="5" w:space="0" w:color="000000"/>
              <w:bottom w:val="single" w:sz="5" w:space="0" w:color="000000"/>
              <w:right w:val="single" w:sz="5" w:space="0" w:color="000000"/>
            </w:tcBorders>
          </w:tcPr>
          <w:p w14:paraId="1697D137"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695" w:type="pct"/>
            <w:tcBorders>
              <w:top w:val="single" w:sz="5" w:space="0" w:color="000000"/>
              <w:left w:val="single" w:sz="5" w:space="0" w:color="000000"/>
              <w:bottom w:val="single" w:sz="5" w:space="0" w:color="000000"/>
              <w:right w:val="single" w:sz="5" w:space="0" w:color="000000"/>
            </w:tcBorders>
          </w:tcPr>
          <w:p w14:paraId="5941E8F2" w14:textId="77777777" w:rsidR="00873BCA" w:rsidRDefault="00000000">
            <w:r>
              <w:rPr>
                <w:sz w:val="16"/>
              </w:rPr>
              <w:t>Section 3.8 (Risk of Bias); Table 4</w:t>
            </w:r>
          </w:p>
        </w:tc>
      </w:tr>
      <w:tr w:rsidR="00FB3483" w:rsidRPr="004C1685" w14:paraId="0622E74D"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1C95806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193" w:type="pct"/>
            <w:tcBorders>
              <w:top w:val="single" w:sz="5" w:space="0" w:color="000000"/>
              <w:left w:val="single" w:sz="5" w:space="0" w:color="000000"/>
              <w:bottom w:val="single" w:sz="5" w:space="0" w:color="000000"/>
              <w:right w:val="single" w:sz="5" w:space="0" w:color="000000"/>
            </w:tcBorders>
          </w:tcPr>
          <w:p w14:paraId="2E6CD846" w14:textId="7777777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2618" w:type="pct"/>
            <w:tcBorders>
              <w:top w:val="single" w:sz="5" w:space="0" w:color="000000"/>
              <w:left w:val="single" w:sz="5" w:space="0" w:color="000000"/>
              <w:bottom w:val="single" w:sz="5" w:space="0" w:color="000000"/>
              <w:right w:val="single" w:sz="5" w:space="0" w:color="000000"/>
            </w:tcBorders>
          </w:tcPr>
          <w:p w14:paraId="20B1C6E1"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695" w:type="pct"/>
            <w:tcBorders>
              <w:top w:val="single" w:sz="5" w:space="0" w:color="000000"/>
              <w:left w:val="single" w:sz="5" w:space="0" w:color="000000"/>
              <w:bottom w:val="single" w:sz="5" w:space="0" w:color="000000"/>
              <w:right w:val="single" w:sz="5" w:space="0" w:color="000000"/>
            </w:tcBorders>
          </w:tcPr>
          <w:p w14:paraId="5F276A39" w14:textId="77777777" w:rsidR="00873BCA" w:rsidRDefault="00000000">
            <w:r>
              <w:rPr>
                <w:sz w:val="16"/>
              </w:rPr>
              <w:t>Figures 2-5 (per-arm events and denominators with study-level effect estimates); Supplementary Table S2</w:t>
            </w:r>
          </w:p>
        </w:tc>
      </w:tr>
      <w:tr w:rsidR="00930A31" w:rsidRPr="004C1685" w14:paraId="4020D1C1" w14:textId="77777777" w:rsidTr="00D277ED">
        <w:trPr>
          <w:trHeight w:val="48"/>
        </w:trPr>
        <w:tc>
          <w:tcPr>
            <w:tcW w:w="493" w:type="pct"/>
            <w:vMerge w:val="restart"/>
            <w:tcBorders>
              <w:top w:val="single" w:sz="5" w:space="0" w:color="000000"/>
              <w:left w:val="single" w:sz="5" w:space="0" w:color="000000"/>
              <w:right w:val="single" w:sz="5" w:space="0" w:color="000000"/>
            </w:tcBorders>
          </w:tcPr>
          <w:p w14:paraId="0410193E"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193" w:type="pct"/>
            <w:tcBorders>
              <w:top w:val="single" w:sz="5" w:space="0" w:color="000000"/>
              <w:left w:val="single" w:sz="5" w:space="0" w:color="000000"/>
              <w:bottom w:val="single" w:sz="5" w:space="0" w:color="000000"/>
              <w:right w:val="single" w:sz="5" w:space="0" w:color="000000"/>
            </w:tcBorders>
          </w:tcPr>
          <w:p w14:paraId="78A50FB3"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2618" w:type="pct"/>
            <w:tcBorders>
              <w:top w:val="single" w:sz="5" w:space="0" w:color="000000"/>
              <w:left w:val="single" w:sz="5" w:space="0" w:color="000000"/>
              <w:bottom w:val="single" w:sz="5" w:space="0" w:color="000000"/>
              <w:right w:val="single" w:sz="5" w:space="0" w:color="000000"/>
            </w:tcBorders>
          </w:tcPr>
          <w:p w14:paraId="6F583E5C"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695" w:type="pct"/>
            <w:tcBorders>
              <w:top w:val="single" w:sz="5" w:space="0" w:color="000000"/>
              <w:left w:val="single" w:sz="5" w:space="0" w:color="000000"/>
              <w:bottom w:val="single" w:sz="5" w:space="0" w:color="000000"/>
              <w:right w:val="single" w:sz="5" w:space="0" w:color="000000"/>
            </w:tcBorders>
          </w:tcPr>
          <w:p w14:paraId="275D44B0" w14:textId="77777777" w:rsidR="00873BCA" w:rsidRDefault="00000000">
            <w:r>
              <w:rPr>
                <w:sz w:val="16"/>
              </w:rPr>
              <w:t>Sections 3.2 and 3.8; Tables 1, 2 and 4</w:t>
            </w:r>
          </w:p>
        </w:tc>
      </w:tr>
      <w:tr w:rsidR="00930A31" w:rsidRPr="004C1685" w14:paraId="49527B3A" w14:textId="77777777" w:rsidTr="00D277ED">
        <w:trPr>
          <w:trHeight w:val="203"/>
        </w:trPr>
        <w:tc>
          <w:tcPr>
            <w:tcW w:w="493" w:type="pct"/>
            <w:vMerge/>
            <w:tcBorders>
              <w:left w:val="single" w:sz="5" w:space="0" w:color="000000"/>
              <w:right w:val="single" w:sz="5" w:space="0" w:color="000000"/>
            </w:tcBorders>
          </w:tcPr>
          <w:p w14:paraId="461BAD55" w14:textId="77777777" w:rsidR="00930A31" w:rsidRPr="00930A31" w:rsidRDefault="00930A31" w:rsidP="005979B8">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2ED57603"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2618" w:type="pct"/>
            <w:tcBorders>
              <w:top w:val="single" w:sz="5" w:space="0" w:color="000000"/>
              <w:left w:val="single" w:sz="5" w:space="0" w:color="000000"/>
              <w:bottom w:val="single" w:sz="5" w:space="0" w:color="000000"/>
              <w:right w:val="single" w:sz="5" w:space="0" w:color="000000"/>
            </w:tcBorders>
          </w:tcPr>
          <w:p w14:paraId="4E1D2CA7"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695" w:type="pct"/>
            <w:tcBorders>
              <w:top w:val="single" w:sz="5" w:space="0" w:color="000000"/>
              <w:left w:val="single" w:sz="5" w:space="0" w:color="000000"/>
              <w:bottom w:val="single" w:sz="5" w:space="0" w:color="000000"/>
              <w:right w:val="single" w:sz="5" w:space="0" w:color="000000"/>
            </w:tcBorders>
          </w:tcPr>
          <w:p w14:paraId="5046DB28" w14:textId="77777777" w:rsidR="00873BCA" w:rsidRDefault="00000000">
            <w:r>
              <w:rPr>
                <w:sz w:val="16"/>
              </w:rPr>
              <w:t>Sections 3.3 and 3.4; Table 3 (summary estimates, confidence intervals, prediction intervals, risk differences and heterogeneity); Figures 2-5</w:t>
            </w:r>
          </w:p>
        </w:tc>
      </w:tr>
      <w:tr w:rsidR="00930A31" w:rsidRPr="004C1685" w14:paraId="15FCAE2A" w14:textId="77777777" w:rsidTr="00D277ED">
        <w:trPr>
          <w:trHeight w:val="48"/>
        </w:trPr>
        <w:tc>
          <w:tcPr>
            <w:tcW w:w="493" w:type="pct"/>
            <w:vMerge/>
            <w:tcBorders>
              <w:left w:val="single" w:sz="5" w:space="0" w:color="000000"/>
              <w:right w:val="single" w:sz="5" w:space="0" w:color="000000"/>
            </w:tcBorders>
          </w:tcPr>
          <w:p w14:paraId="7C4E36E9" w14:textId="77777777" w:rsidR="00930A31" w:rsidRPr="00930A31" w:rsidRDefault="00930A31" w:rsidP="005979B8">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5F9D767D"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2618" w:type="pct"/>
            <w:tcBorders>
              <w:top w:val="single" w:sz="5" w:space="0" w:color="000000"/>
              <w:left w:val="single" w:sz="5" w:space="0" w:color="000000"/>
              <w:bottom w:val="single" w:sz="5" w:space="0" w:color="000000"/>
              <w:right w:val="single" w:sz="5" w:space="0" w:color="000000"/>
            </w:tcBorders>
          </w:tcPr>
          <w:p w14:paraId="36D77E31"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695" w:type="pct"/>
            <w:tcBorders>
              <w:top w:val="single" w:sz="5" w:space="0" w:color="000000"/>
              <w:left w:val="single" w:sz="5" w:space="0" w:color="000000"/>
              <w:bottom w:val="single" w:sz="5" w:space="0" w:color="000000"/>
              <w:right w:val="single" w:sz="5" w:space="0" w:color="000000"/>
            </w:tcBorders>
          </w:tcPr>
          <w:p w14:paraId="0410DD0B" w14:textId="77777777" w:rsidR="00873BCA" w:rsidRDefault="00000000">
            <w:r>
              <w:rPr>
                <w:sz w:val="16"/>
              </w:rPr>
              <w:t>Section 3.7, paragraphs 1 and 3; Section 4.7 (sources of clinical and methodological heterogeneity)</w:t>
            </w:r>
          </w:p>
        </w:tc>
      </w:tr>
      <w:tr w:rsidR="00930A31" w:rsidRPr="004C1685" w14:paraId="051E006F" w14:textId="77777777" w:rsidTr="00D277ED">
        <w:trPr>
          <w:trHeight w:val="48"/>
        </w:trPr>
        <w:tc>
          <w:tcPr>
            <w:tcW w:w="493" w:type="pct"/>
            <w:vMerge/>
            <w:tcBorders>
              <w:left w:val="single" w:sz="5" w:space="0" w:color="000000"/>
              <w:bottom w:val="single" w:sz="5" w:space="0" w:color="000000"/>
              <w:right w:val="single" w:sz="5" w:space="0" w:color="000000"/>
            </w:tcBorders>
          </w:tcPr>
          <w:p w14:paraId="19B23975" w14:textId="77777777" w:rsidR="00930A31" w:rsidRPr="00930A31" w:rsidRDefault="00930A31" w:rsidP="005979B8">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6552F9D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2618" w:type="pct"/>
            <w:tcBorders>
              <w:top w:val="single" w:sz="5" w:space="0" w:color="000000"/>
              <w:left w:val="single" w:sz="5" w:space="0" w:color="000000"/>
              <w:bottom w:val="single" w:sz="5" w:space="0" w:color="000000"/>
              <w:right w:val="single" w:sz="5" w:space="0" w:color="000000"/>
            </w:tcBorders>
          </w:tcPr>
          <w:p w14:paraId="3B46CF9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695" w:type="pct"/>
            <w:tcBorders>
              <w:top w:val="single" w:sz="5" w:space="0" w:color="000000"/>
              <w:left w:val="single" w:sz="5" w:space="0" w:color="000000"/>
              <w:bottom w:val="single" w:sz="5" w:space="0" w:color="000000"/>
              <w:right w:val="single" w:sz="5" w:space="0" w:color="000000"/>
            </w:tcBorders>
          </w:tcPr>
          <w:p w14:paraId="2696E00C" w14:textId="77777777" w:rsidR="00873BCA" w:rsidRDefault="00000000">
            <w:r>
              <w:rPr>
                <w:sz w:val="16"/>
              </w:rPr>
              <w:t>Section 3.7, paragraphs 1-2; Supplementary Figures S1 and S2</w:t>
            </w:r>
          </w:p>
        </w:tc>
      </w:tr>
      <w:tr w:rsidR="00FB3483" w:rsidRPr="004C1685" w14:paraId="099FE64C"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6B034E28"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193" w:type="pct"/>
            <w:tcBorders>
              <w:top w:val="single" w:sz="5" w:space="0" w:color="000000"/>
              <w:left w:val="single" w:sz="5" w:space="0" w:color="000000"/>
              <w:bottom w:val="single" w:sz="5" w:space="0" w:color="000000"/>
              <w:right w:val="single" w:sz="5" w:space="0" w:color="000000"/>
            </w:tcBorders>
          </w:tcPr>
          <w:p w14:paraId="78DA3855"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2618" w:type="pct"/>
            <w:tcBorders>
              <w:top w:val="single" w:sz="5" w:space="0" w:color="000000"/>
              <w:left w:val="single" w:sz="5" w:space="0" w:color="000000"/>
              <w:bottom w:val="single" w:sz="5" w:space="0" w:color="000000"/>
              <w:right w:val="single" w:sz="5" w:space="0" w:color="000000"/>
            </w:tcBorders>
          </w:tcPr>
          <w:p w14:paraId="66B012FB"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695" w:type="pct"/>
            <w:tcBorders>
              <w:top w:val="single" w:sz="5" w:space="0" w:color="000000"/>
              <w:left w:val="single" w:sz="5" w:space="0" w:color="000000"/>
              <w:bottom w:val="single" w:sz="5" w:space="0" w:color="000000"/>
              <w:right w:val="single" w:sz="5" w:space="0" w:color="000000"/>
            </w:tcBorders>
          </w:tcPr>
          <w:p w14:paraId="0BD51C00" w14:textId="77777777" w:rsidR="00873BCA" w:rsidRDefault="00000000">
            <w:r>
              <w:rPr>
                <w:sz w:val="16"/>
              </w:rPr>
              <w:t>Section 3.9; Supplementary Figure S3</w:t>
            </w:r>
          </w:p>
        </w:tc>
      </w:tr>
      <w:tr w:rsidR="00077B44" w:rsidRPr="004C1685" w14:paraId="49C13970"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5652B139"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193" w:type="pct"/>
            <w:tcBorders>
              <w:top w:val="single" w:sz="5" w:space="0" w:color="000000"/>
              <w:left w:val="single" w:sz="5" w:space="0" w:color="000000"/>
              <w:bottom w:val="single" w:sz="5" w:space="0" w:color="000000"/>
              <w:right w:val="single" w:sz="5" w:space="0" w:color="000000"/>
            </w:tcBorders>
          </w:tcPr>
          <w:p w14:paraId="3D65B9B7"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2618" w:type="pct"/>
            <w:tcBorders>
              <w:top w:val="single" w:sz="5" w:space="0" w:color="000000"/>
              <w:left w:val="single" w:sz="5" w:space="0" w:color="000000"/>
              <w:bottom w:val="single" w:sz="5" w:space="0" w:color="000000"/>
              <w:right w:val="single" w:sz="5" w:space="0" w:color="000000"/>
            </w:tcBorders>
          </w:tcPr>
          <w:p w14:paraId="02926B70"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695" w:type="pct"/>
            <w:tcBorders>
              <w:top w:val="single" w:sz="5" w:space="0" w:color="000000"/>
              <w:left w:val="single" w:sz="5" w:space="0" w:color="000000"/>
              <w:bottom w:val="single" w:sz="5" w:space="0" w:color="000000"/>
              <w:right w:val="single" w:sz="5" w:space="0" w:color="000000"/>
            </w:tcBorders>
          </w:tcPr>
          <w:p w14:paraId="463065E1" w14:textId="77777777" w:rsidR="00873BCA" w:rsidRDefault="00000000">
            <w:r>
              <w:rPr>
                <w:sz w:val="16"/>
              </w:rPr>
              <w:t>Section 3.10; Table 5</w:t>
            </w:r>
          </w:p>
        </w:tc>
      </w:tr>
      <w:tr w:rsidR="00077B44" w:rsidRPr="004C1685" w14:paraId="3F05EC30" w14:textId="77777777" w:rsidTr="00D277ED">
        <w:trPr>
          <w:trHeight w:val="24"/>
        </w:trPr>
        <w:tc>
          <w:tcPr>
            <w:tcW w:w="33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4C56039"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695" w:type="pct"/>
            <w:tcBorders>
              <w:top w:val="double" w:sz="5" w:space="0" w:color="000000"/>
              <w:left w:val="single" w:sz="5" w:space="0" w:color="000000"/>
              <w:bottom w:val="single" w:sz="5" w:space="0" w:color="000000"/>
              <w:right w:val="single" w:sz="5" w:space="0" w:color="000000"/>
            </w:tcBorders>
            <w:shd w:val="clear" w:color="auto" w:fill="FFFFCC"/>
          </w:tcPr>
          <w:p w14:paraId="730918B6"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605E36ED" w14:textId="77777777" w:rsidTr="00D277ED">
        <w:trPr>
          <w:trHeight w:val="48"/>
        </w:trPr>
        <w:tc>
          <w:tcPr>
            <w:tcW w:w="493" w:type="pct"/>
            <w:vMerge w:val="restart"/>
            <w:tcBorders>
              <w:top w:val="single" w:sz="5" w:space="0" w:color="000000"/>
              <w:left w:val="single" w:sz="5" w:space="0" w:color="000000"/>
              <w:right w:val="single" w:sz="5" w:space="0" w:color="000000"/>
            </w:tcBorders>
          </w:tcPr>
          <w:p w14:paraId="6142C0D5"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193" w:type="pct"/>
            <w:tcBorders>
              <w:top w:val="single" w:sz="5" w:space="0" w:color="000000"/>
              <w:left w:val="single" w:sz="5" w:space="0" w:color="000000"/>
              <w:bottom w:val="single" w:sz="5" w:space="0" w:color="000000"/>
              <w:right w:val="single" w:sz="5" w:space="0" w:color="000000"/>
            </w:tcBorders>
          </w:tcPr>
          <w:p w14:paraId="58EC8B96"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2618" w:type="pct"/>
            <w:tcBorders>
              <w:top w:val="single" w:sz="5" w:space="0" w:color="000000"/>
              <w:left w:val="single" w:sz="5" w:space="0" w:color="000000"/>
              <w:bottom w:val="single" w:sz="5" w:space="0" w:color="000000"/>
              <w:right w:val="single" w:sz="5" w:space="0" w:color="000000"/>
            </w:tcBorders>
          </w:tcPr>
          <w:p w14:paraId="05B3DC07"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695" w:type="pct"/>
            <w:tcBorders>
              <w:top w:val="single" w:sz="5" w:space="0" w:color="000000"/>
              <w:left w:val="single" w:sz="5" w:space="0" w:color="000000"/>
              <w:bottom w:val="single" w:sz="5" w:space="0" w:color="000000"/>
              <w:right w:val="single" w:sz="5" w:space="0" w:color="000000"/>
            </w:tcBorders>
          </w:tcPr>
          <w:p w14:paraId="600CA68C" w14:textId="77777777" w:rsidR="00873BCA" w:rsidRDefault="00000000">
            <w:r>
              <w:rPr>
                <w:sz w:val="16"/>
              </w:rPr>
              <w:t>Sections 4.1-4.6</w:t>
            </w:r>
          </w:p>
        </w:tc>
      </w:tr>
      <w:tr w:rsidR="00930A31" w:rsidRPr="004C1685" w14:paraId="1A821976" w14:textId="77777777" w:rsidTr="00D277ED">
        <w:trPr>
          <w:trHeight w:val="48"/>
        </w:trPr>
        <w:tc>
          <w:tcPr>
            <w:tcW w:w="493" w:type="pct"/>
            <w:vMerge/>
            <w:tcBorders>
              <w:left w:val="single" w:sz="5" w:space="0" w:color="000000"/>
              <w:right w:val="single" w:sz="5" w:space="0" w:color="000000"/>
            </w:tcBorders>
          </w:tcPr>
          <w:p w14:paraId="196E1BC9" w14:textId="77777777" w:rsidR="00930A31" w:rsidRPr="00930A31" w:rsidRDefault="00930A31" w:rsidP="00077B44">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302CA0E6"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2618" w:type="pct"/>
            <w:tcBorders>
              <w:top w:val="single" w:sz="5" w:space="0" w:color="000000"/>
              <w:left w:val="single" w:sz="5" w:space="0" w:color="000000"/>
              <w:bottom w:val="single" w:sz="5" w:space="0" w:color="000000"/>
              <w:right w:val="single" w:sz="5" w:space="0" w:color="000000"/>
            </w:tcBorders>
          </w:tcPr>
          <w:p w14:paraId="3B2557D8"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695" w:type="pct"/>
            <w:tcBorders>
              <w:top w:val="single" w:sz="5" w:space="0" w:color="000000"/>
              <w:left w:val="single" w:sz="5" w:space="0" w:color="000000"/>
              <w:bottom w:val="single" w:sz="5" w:space="0" w:color="000000"/>
              <w:right w:val="single" w:sz="5" w:space="0" w:color="000000"/>
            </w:tcBorders>
          </w:tcPr>
          <w:p w14:paraId="22A7CD77" w14:textId="77777777" w:rsidR="00873BCA" w:rsidRDefault="00000000">
            <w:r>
              <w:rPr>
                <w:sz w:val="16"/>
              </w:rPr>
              <w:t>Section 4.7 (Strengths and Limitations), paragraphs 2-5</w:t>
            </w:r>
          </w:p>
        </w:tc>
      </w:tr>
      <w:tr w:rsidR="00930A31" w:rsidRPr="004C1685" w14:paraId="25A22EC9" w14:textId="77777777" w:rsidTr="00D277ED">
        <w:trPr>
          <w:trHeight w:val="48"/>
        </w:trPr>
        <w:tc>
          <w:tcPr>
            <w:tcW w:w="493" w:type="pct"/>
            <w:vMerge/>
            <w:tcBorders>
              <w:left w:val="single" w:sz="5" w:space="0" w:color="000000"/>
              <w:right w:val="single" w:sz="5" w:space="0" w:color="000000"/>
            </w:tcBorders>
          </w:tcPr>
          <w:p w14:paraId="0C17856F" w14:textId="77777777" w:rsidR="00930A31" w:rsidRPr="00930A31" w:rsidRDefault="00930A31" w:rsidP="00077B44">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4" w:space="0" w:color="auto"/>
              <w:right w:val="single" w:sz="5" w:space="0" w:color="000000"/>
            </w:tcBorders>
          </w:tcPr>
          <w:p w14:paraId="7D66A453"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2618" w:type="pct"/>
            <w:tcBorders>
              <w:top w:val="single" w:sz="5" w:space="0" w:color="000000"/>
              <w:left w:val="single" w:sz="5" w:space="0" w:color="000000"/>
              <w:bottom w:val="single" w:sz="5" w:space="0" w:color="000000"/>
              <w:right w:val="single" w:sz="5" w:space="0" w:color="000000"/>
            </w:tcBorders>
          </w:tcPr>
          <w:p w14:paraId="65BAFC69"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695" w:type="pct"/>
            <w:tcBorders>
              <w:top w:val="single" w:sz="5" w:space="0" w:color="000000"/>
              <w:left w:val="single" w:sz="5" w:space="0" w:color="000000"/>
              <w:bottom w:val="single" w:sz="5" w:space="0" w:color="000000"/>
              <w:right w:val="single" w:sz="5" w:space="0" w:color="000000"/>
            </w:tcBorders>
          </w:tcPr>
          <w:p w14:paraId="51723683" w14:textId="77777777" w:rsidR="00873BCA" w:rsidRDefault="00000000">
            <w:r>
              <w:rPr>
                <w:sz w:val="16"/>
              </w:rPr>
              <w:t>Sections 2.1 and 4.7, final paragraph (review not prospectively registered; post hoc analyses identified)</w:t>
            </w:r>
          </w:p>
        </w:tc>
      </w:tr>
      <w:tr w:rsidR="00930A31" w:rsidRPr="004C1685" w14:paraId="0FB9A420" w14:textId="77777777" w:rsidTr="00D277ED">
        <w:trPr>
          <w:trHeight w:val="48"/>
        </w:trPr>
        <w:tc>
          <w:tcPr>
            <w:tcW w:w="493" w:type="pct"/>
            <w:vMerge/>
            <w:tcBorders>
              <w:left w:val="single" w:sz="5" w:space="0" w:color="000000"/>
              <w:bottom w:val="single" w:sz="4" w:space="0" w:color="auto"/>
              <w:right w:val="single" w:sz="5" w:space="0" w:color="000000"/>
            </w:tcBorders>
          </w:tcPr>
          <w:p w14:paraId="59E99DC6" w14:textId="77777777" w:rsidR="00930A31" w:rsidRPr="00930A31" w:rsidRDefault="00930A31" w:rsidP="00077B44">
            <w:pPr>
              <w:pStyle w:val="Default"/>
              <w:spacing w:before="40" w:after="40"/>
              <w:rPr>
                <w:rFonts w:ascii="Arial" w:hAnsi="Arial" w:cs="Arial"/>
                <w:sz w:val="18"/>
                <w:szCs w:val="18"/>
              </w:rPr>
            </w:pPr>
          </w:p>
        </w:tc>
        <w:tc>
          <w:tcPr>
            <w:tcW w:w="193" w:type="pct"/>
            <w:tcBorders>
              <w:top w:val="single" w:sz="4" w:space="0" w:color="auto"/>
              <w:left w:val="single" w:sz="5" w:space="0" w:color="000000"/>
              <w:bottom w:val="single" w:sz="4" w:space="0" w:color="auto"/>
              <w:right w:val="single" w:sz="4" w:space="0" w:color="auto"/>
            </w:tcBorders>
          </w:tcPr>
          <w:p w14:paraId="72569D14"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2618" w:type="pct"/>
            <w:tcBorders>
              <w:top w:val="single" w:sz="5" w:space="0" w:color="000000"/>
              <w:left w:val="single" w:sz="4" w:space="0" w:color="auto"/>
              <w:bottom w:val="double" w:sz="5" w:space="0" w:color="000000"/>
              <w:right w:val="single" w:sz="5" w:space="0" w:color="000000"/>
            </w:tcBorders>
          </w:tcPr>
          <w:p w14:paraId="7FD4F489"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695" w:type="pct"/>
            <w:tcBorders>
              <w:top w:val="single" w:sz="5" w:space="0" w:color="000000"/>
              <w:left w:val="single" w:sz="5" w:space="0" w:color="000000"/>
              <w:bottom w:val="double" w:sz="5" w:space="0" w:color="000000"/>
              <w:right w:val="single" w:sz="5" w:space="0" w:color="000000"/>
            </w:tcBorders>
          </w:tcPr>
          <w:p w14:paraId="27B617BE" w14:textId="77777777" w:rsidR="00873BCA" w:rsidRDefault="00000000">
            <w:r>
              <w:rPr>
                <w:sz w:val="16"/>
              </w:rPr>
              <w:t>Sections 4.4, 4.5, 4.6 and 4.8; Section 5 (Conclusions)</w:t>
            </w:r>
          </w:p>
        </w:tc>
      </w:tr>
      <w:tr w:rsidR="00077B44" w:rsidRPr="004C1685" w14:paraId="31088E8F" w14:textId="77777777" w:rsidTr="00D277ED">
        <w:trPr>
          <w:trHeight w:val="24"/>
        </w:trPr>
        <w:tc>
          <w:tcPr>
            <w:tcW w:w="33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FDA19C5"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695" w:type="pct"/>
            <w:tcBorders>
              <w:top w:val="double" w:sz="5" w:space="0" w:color="000000"/>
              <w:left w:val="single" w:sz="5" w:space="0" w:color="000000"/>
              <w:bottom w:val="single" w:sz="5" w:space="0" w:color="000000"/>
              <w:right w:val="single" w:sz="5" w:space="0" w:color="000000"/>
            </w:tcBorders>
            <w:shd w:val="clear" w:color="auto" w:fill="FFFFCC"/>
          </w:tcPr>
          <w:p w14:paraId="4D1B729B"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22BE2B2" w14:textId="77777777" w:rsidTr="00D277ED">
        <w:trPr>
          <w:trHeight w:val="48"/>
        </w:trPr>
        <w:tc>
          <w:tcPr>
            <w:tcW w:w="493" w:type="pct"/>
            <w:vMerge w:val="restart"/>
            <w:tcBorders>
              <w:top w:val="single" w:sz="5" w:space="0" w:color="000000"/>
              <w:left w:val="single" w:sz="5" w:space="0" w:color="000000"/>
              <w:right w:val="single" w:sz="5" w:space="0" w:color="000000"/>
            </w:tcBorders>
          </w:tcPr>
          <w:p w14:paraId="3051CD28"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193" w:type="pct"/>
            <w:tcBorders>
              <w:top w:val="single" w:sz="5" w:space="0" w:color="000000"/>
              <w:left w:val="single" w:sz="5" w:space="0" w:color="000000"/>
              <w:bottom w:val="single" w:sz="5" w:space="0" w:color="000000"/>
              <w:right w:val="single" w:sz="5" w:space="0" w:color="000000"/>
            </w:tcBorders>
          </w:tcPr>
          <w:p w14:paraId="4D383CC4"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2618" w:type="pct"/>
            <w:tcBorders>
              <w:top w:val="single" w:sz="5" w:space="0" w:color="000000"/>
              <w:left w:val="single" w:sz="5" w:space="0" w:color="000000"/>
              <w:bottom w:val="single" w:sz="5" w:space="0" w:color="000000"/>
              <w:right w:val="single" w:sz="5" w:space="0" w:color="000000"/>
            </w:tcBorders>
          </w:tcPr>
          <w:p w14:paraId="017FFEC1"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695" w:type="pct"/>
            <w:tcBorders>
              <w:top w:val="single" w:sz="5" w:space="0" w:color="000000"/>
              <w:left w:val="single" w:sz="5" w:space="0" w:color="000000"/>
              <w:bottom w:val="single" w:sz="5" w:space="0" w:color="000000"/>
              <w:right w:val="single" w:sz="5" w:space="0" w:color="000000"/>
            </w:tcBorders>
          </w:tcPr>
          <w:p w14:paraId="265CD388" w14:textId="77777777" w:rsidR="00873BCA" w:rsidRDefault="00000000">
            <w:r>
              <w:rPr>
                <w:sz w:val="16"/>
              </w:rPr>
              <w:t>Section 2.1 - the review was not registered in a public systematic review registry</w:t>
            </w:r>
          </w:p>
        </w:tc>
      </w:tr>
      <w:tr w:rsidR="00930A31" w:rsidRPr="004C1685" w14:paraId="4BB7F3E6" w14:textId="77777777" w:rsidTr="00D277ED">
        <w:trPr>
          <w:trHeight w:val="57"/>
        </w:trPr>
        <w:tc>
          <w:tcPr>
            <w:tcW w:w="493" w:type="pct"/>
            <w:vMerge/>
            <w:tcBorders>
              <w:left w:val="single" w:sz="5" w:space="0" w:color="000000"/>
              <w:right w:val="single" w:sz="5" w:space="0" w:color="000000"/>
            </w:tcBorders>
          </w:tcPr>
          <w:p w14:paraId="78A4A748" w14:textId="77777777" w:rsidR="00930A31" w:rsidRPr="00930A31" w:rsidRDefault="00930A31" w:rsidP="00077B44">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5FB26ADE"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2618" w:type="pct"/>
            <w:tcBorders>
              <w:top w:val="single" w:sz="5" w:space="0" w:color="000000"/>
              <w:left w:val="single" w:sz="5" w:space="0" w:color="000000"/>
              <w:bottom w:val="single" w:sz="5" w:space="0" w:color="000000"/>
              <w:right w:val="single" w:sz="5" w:space="0" w:color="000000"/>
            </w:tcBorders>
          </w:tcPr>
          <w:p w14:paraId="5ABAAE46"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695" w:type="pct"/>
            <w:tcBorders>
              <w:top w:val="single" w:sz="5" w:space="0" w:color="000000"/>
              <w:left w:val="single" w:sz="5" w:space="0" w:color="000000"/>
              <w:bottom w:val="single" w:sz="5" w:space="0" w:color="000000"/>
              <w:right w:val="single" w:sz="5" w:space="0" w:color="000000"/>
            </w:tcBorders>
          </w:tcPr>
          <w:p w14:paraId="46BC9549" w14:textId="77777777" w:rsidR="00873BCA" w:rsidRDefault="00000000">
            <w:r>
              <w:rPr>
                <w:sz w:val="16"/>
              </w:rPr>
              <w:t>Section 2.1 - an internal written protocol was agreed before screening; it was not published, and the elements fixed before data extraction versus added post hoc are itemized</w:t>
            </w:r>
          </w:p>
        </w:tc>
      </w:tr>
      <w:tr w:rsidR="00930A31" w:rsidRPr="004C1685" w14:paraId="07D09E68" w14:textId="77777777" w:rsidTr="00D277ED">
        <w:trPr>
          <w:trHeight w:val="48"/>
        </w:trPr>
        <w:tc>
          <w:tcPr>
            <w:tcW w:w="493" w:type="pct"/>
            <w:vMerge/>
            <w:tcBorders>
              <w:left w:val="single" w:sz="5" w:space="0" w:color="000000"/>
              <w:bottom w:val="single" w:sz="5" w:space="0" w:color="000000"/>
              <w:right w:val="single" w:sz="5" w:space="0" w:color="000000"/>
            </w:tcBorders>
          </w:tcPr>
          <w:p w14:paraId="6B14AB59" w14:textId="77777777" w:rsidR="00930A31" w:rsidRPr="00930A31" w:rsidRDefault="00930A31" w:rsidP="00077B44">
            <w:pPr>
              <w:pStyle w:val="Default"/>
              <w:spacing w:before="40" w:after="40"/>
              <w:rPr>
                <w:rFonts w:ascii="Arial" w:hAnsi="Arial" w:cs="Arial"/>
                <w:sz w:val="18"/>
                <w:szCs w:val="18"/>
              </w:rPr>
            </w:pPr>
          </w:p>
        </w:tc>
        <w:tc>
          <w:tcPr>
            <w:tcW w:w="193" w:type="pct"/>
            <w:tcBorders>
              <w:top w:val="single" w:sz="5" w:space="0" w:color="000000"/>
              <w:left w:val="single" w:sz="5" w:space="0" w:color="000000"/>
              <w:bottom w:val="single" w:sz="5" w:space="0" w:color="000000"/>
              <w:right w:val="single" w:sz="5" w:space="0" w:color="000000"/>
            </w:tcBorders>
          </w:tcPr>
          <w:p w14:paraId="12FE6BA6"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2618" w:type="pct"/>
            <w:tcBorders>
              <w:top w:val="single" w:sz="5" w:space="0" w:color="000000"/>
              <w:left w:val="single" w:sz="5" w:space="0" w:color="000000"/>
              <w:bottom w:val="single" w:sz="5" w:space="0" w:color="000000"/>
              <w:right w:val="single" w:sz="5" w:space="0" w:color="000000"/>
            </w:tcBorders>
          </w:tcPr>
          <w:p w14:paraId="45746B96"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695" w:type="pct"/>
            <w:tcBorders>
              <w:top w:val="single" w:sz="5" w:space="0" w:color="000000"/>
              <w:left w:val="single" w:sz="5" w:space="0" w:color="000000"/>
              <w:bottom w:val="single" w:sz="5" w:space="0" w:color="000000"/>
              <w:right w:val="single" w:sz="5" w:space="0" w:color="000000"/>
            </w:tcBorders>
          </w:tcPr>
          <w:p w14:paraId="1E5040BF" w14:textId="77777777" w:rsidR="00873BCA" w:rsidRDefault="00000000">
            <w:r>
              <w:rPr>
                <w:sz w:val="16"/>
              </w:rPr>
              <w:t>Section 2.1 - post hoc analyses added in response to peer review are itemized; no outcome was added, removed or redefined after the pooled estimates were known</w:t>
            </w:r>
          </w:p>
        </w:tc>
      </w:tr>
      <w:tr w:rsidR="00077B44" w:rsidRPr="004C1685" w14:paraId="42087732"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6959A60A"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193" w:type="pct"/>
            <w:tcBorders>
              <w:top w:val="single" w:sz="5" w:space="0" w:color="000000"/>
              <w:left w:val="single" w:sz="5" w:space="0" w:color="000000"/>
              <w:bottom w:val="single" w:sz="5" w:space="0" w:color="000000"/>
              <w:right w:val="single" w:sz="5" w:space="0" w:color="000000"/>
            </w:tcBorders>
          </w:tcPr>
          <w:p w14:paraId="2F43B88F"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2618" w:type="pct"/>
            <w:tcBorders>
              <w:top w:val="single" w:sz="5" w:space="0" w:color="000000"/>
              <w:left w:val="single" w:sz="5" w:space="0" w:color="000000"/>
              <w:bottom w:val="single" w:sz="5" w:space="0" w:color="000000"/>
              <w:right w:val="single" w:sz="5" w:space="0" w:color="000000"/>
            </w:tcBorders>
          </w:tcPr>
          <w:p w14:paraId="540C0124"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695" w:type="pct"/>
            <w:tcBorders>
              <w:top w:val="single" w:sz="5" w:space="0" w:color="000000"/>
              <w:left w:val="single" w:sz="5" w:space="0" w:color="000000"/>
              <w:bottom w:val="single" w:sz="5" w:space="0" w:color="000000"/>
              <w:right w:val="single" w:sz="5" w:space="0" w:color="000000"/>
            </w:tcBorders>
          </w:tcPr>
          <w:p w14:paraId="6B94AEF2" w14:textId="77777777" w:rsidR="00873BCA" w:rsidRDefault="00000000">
            <w:r>
              <w:rPr>
                <w:sz w:val="16"/>
              </w:rPr>
              <w:t>Declarations - Financial Disclosure / Funding (no specific grant; no funder role)</w:t>
            </w:r>
          </w:p>
        </w:tc>
      </w:tr>
      <w:tr w:rsidR="00077B44" w:rsidRPr="004C1685" w14:paraId="4FB2D96D" w14:textId="77777777" w:rsidTr="00D277ED">
        <w:trPr>
          <w:trHeight w:val="48"/>
        </w:trPr>
        <w:tc>
          <w:tcPr>
            <w:tcW w:w="493" w:type="pct"/>
            <w:tcBorders>
              <w:top w:val="single" w:sz="5" w:space="0" w:color="000000"/>
              <w:left w:val="single" w:sz="5" w:space="0" w:color="000000"/>
              <w:bottom w:val="single" w:sz="5" w:space="0" w:color="000000"/>
              <w:right w:val="single" w:sz="5" w:space="0" w:color="000000"/>
            </w:tcBorders>
          </w:tcPr>
          <w:p w14:paraId="59D1879D"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193" w:type="pct"/>
            <w:tcBorders>
              <w:top w:val="single" w:sz="5" w:space="0" w:color="000000"/>
              <w:left w:val="single" w:sz="5" w:space="0" w:color="000000"/>
              <w:bottom w:val="single" w:sz="5" w:space="0" w:color="000000"/>
              <w:right w:val="single" w:sz="5" w:space="0" w:color="000000"/>
            </w:tcBorders>
          </w:tcPr>
          <w:p w14:paraId="564C72B1"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2618" w:type="pct"/>
            <w:tcBorders>
              <w:top w:val="single" w:sz="5" w:space="0" w:color="000000"/>
              <w:left w:val="single" w:sz="5" w:space="0" w:color="000000"/>
              <w:bottom w:val="single" w:sz="5" w:space="0" w:color="000000"/>
              <w:right w:val="single" w:sz="5" w:space="0" w:color="000000"/>
            </w:tcBorders>
          </w:tcPr>
          <w:p w14:paraId="4DD8D647"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695" w:type="pct"/>
            <w:tcBorders>
              <w:top w:val="single" w:sz="5" w:space="0" w:color="000000"/>
              <w:left w:val="single" w:sz="5" w:space="0" w:color="000000"/>
              <w:bottom w:val="single" w:sz="5" w:space="0" w:color="000000"/>
              <w:right w:val="single" w:sz="5" w:space="0" w:color="000000"/>
            </w:tcBorders>
          </w:tcPr>
          <w:p w14:paraId="12A143CD" w14:textId="77777777" w:rsidR="00873BCA" w:rsidRDefault="00000000">
            <w:r>
              <w:rPr>
                <w:sz w:val="16"/>
              </w:rPr>
              <w:t>Declarations - Conflict of Interest (none declared)</w:t>
            </w:r>
          </w:p>
        </w:tc>
      </w:tr>
      <w:tr w:rsidR="00077B44" w:rsidRPr="004C1685" w14:paraId="79054BF9" w14:textId="77777777" w:rsidTr="00D277ED">
        <w:trPr>
          <w:trHeight w:val="219"/>
        </w:trPr>
        <w:tc>
          <w:tcPr>
            <w:tcW w:w="493" w:type="pct"/>
            <w:tcBorders>
              <w:top w:val="single" w:sz="5" w:space="0" w:color="000000"/>
              <w:left w:val="single" w:sz="5" w:space="0" w:color="000000"/>
              <w:bottom w:val="double" w:sz="5" w:space="0" w:color="000000"/>
              <w:right w:val="single" w:sz="5" w:space="0" w:color="000000"/>
            </w:tcBorders>
          </w:tcPr>
          <w:p w14:paraId="1B4C0F27"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193" w:type="pct"/>
            <w:tcBorders>
              <w:top w:val="single" w:sz="5" w:space="0" w:color="000000"/>
              <w:left w:val="single" w:sz="5" w:space="0" w:color="000000"/>
              <w:bottom w:val="double" w:sz="5" w:space="0" w:color="000000"/>
              <w:right w:val="single" w:sz="5" w:space="0" w:color="000000"/>
            </w:tcBorders>
          </w:tcPr>
          <w:p w14:paraId="4FEE1BDD"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2618" w:type="pct"/>
            <w:tcBorders>
              <w:top w:val="single" w:sz="5" w:space="0" w:color="000000"/>
              <w:left w:val="single" w:sz="5" w:space="0" w:color="000000"/>
              <w:bottom w:val="double" w:sz="5" w:space="0" w:color="000000"/>
              <w:right w:val="single" w:sz="5" w:space="0" w:color="000000"/>
            </w:tcBorders>
          </w:tcPr>
          <w:p w14:paraId="7CAFDF2C"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695" w:type="pct"/>
            <w:tcBorders>
              <w:top w:val="single" w:sz="5" w:space="0" w:color="000000"/>
              <w:left w:val="single" w:sz="5" w:space="0" w:color="000000"/>
              <w:bottom w:val="double" w:sz="5" w:space="0" w:color="000000"/>
              <w:right w:val="single" w:sz="5" w:space="0" w:color="000000"/>
            </w:tcBorders>
          </w:tcPr>
          <w:p w14:paraId="02119ECA" w14:textId="77777777" w:rsidR="00873BCA" w:rsidRDefault="00000000">
            <w:r>
              <w:rPr>
                <w:sz w:val="16"/>
              </w:rPr>
              <w:t>Declarations - Data Availability; Supplementary Table S2 (study-level event counts and denominators for every outcome). No new code or analysis scripts were generated beyond standard R packages; the completed PRISMA checklist is Supplementary File 1.</w:t>
            </w:r>
          </w:p>
        </w:tc>
      </w:tr>
    </w:tbl>
    <w:p w14:paraId="5B40902F" w14:textId="77777777" w:rsidR="00FB3483" w:rsidRPr="004C1685" w:rsidRDefault="00FB3483">
      <w:pPr>
        <w:pStyle w:val="Default"/>
        <w:rPr>
          <w:rFonts w:ascii="Arial" w:hAnsi="Arial" w:cs="Arial"/>
          <w:color w:val="auto"/>
        </w:rPr>
      </w:pPr>
    </w:p>
    <w:p w14:paraId="56E84E17" w14:textId="77777777"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42B4B" w14:textId="77777777" w:rsidR="00E56DD1" w:rsidRDefault="00E56DD1">
      <w:r>
        <w:separator/>
      </w:r>
    </w:p>
  </w:endnote>
  <w:endnote w:type="continuationSeparator" w:id="0">
    <w:p w14:paraId="0148028A" w14:textId="77777777" w:rsidR="00E56DD1" w:rsidRDefault="00E56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57708" w14:textId="77777777" w:rsidR="00E56DD1" w:rsidRDefault="00E56DD1">
      <w:r>
        <w:separator/>
      </w:r>
    </w:p>
  </w:footnote>
  <w:footnote w:type="continuationSeparator" w:id="0">
    <w:p w14:paraId="27C65A10" w14:textId="77777777" w:rsidR="00E56DD1" w:rsidRDefault="00E56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EEE1" w14:textId="77777777" w:rsidR="00947707" w:rsidRPr="00930A31" w:rsidRDefault="00CA1596"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246065E5">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62B10"/>
    <w:rsid w:val="00077B44"/>
    <w:rsid w:val="00080F7E"/>
    <w:rsid w:val="00150BE1"/>
    <w:rsid w:val="00152CDB"/>
    <w:rsid w:val="0018323E"/>
    <w:rsid w:val="00190C83"/>
    <w:rsid w:val="002275F3"/>
    <w:rsid w:val="00246C93"/>
    <w:rsid w:val="00246D73"/>
    <w:rsid w:val="00256BAF"/>
    <w:rsid w:val="00276094"/>
    <w:rsid w:val="002A2A06"/>
    <w:rsid w:val="002F5A81"/>
    <w:rsid w:val="003103C2"/>
    <w:rsid w:val="003516AD"/>
    <w:rsid w:val="00363B8D"/>
    <w:rsid w:val="003760FB"/>
    <w:rsid w:val="003B79FF"/>
    <w:rsid w:val="003E5C79"/>
    <w:rsid w:val="00400A0B"/>
    <w:rsid w:val="004033C1"/>
    <w:rsid w:val="00441977"/>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73BCA"/>
    <w:rsid w:val="008A3EAE"/>
    <w:rsid w:val="008E2C91"/>
    <w:rsid w:val="00930A31"/>
    <w:rsid w:val="00947707"/>
    <w:rsid w:val="009827E5"/>
    <w:rsid w:val="009E391B"/>
    <w:rsid w:val="00A215D2"/>
    <w:rsid w:val="00A86593"/>
    <w:rsid w:val="00AA7598"/>
    <w:rsid w:val="00AB79CE"/>
    <w:rsid w:val="00AE4BBD"/>
    <w:rsid w:val="00B51910"/>
    <w:rsid w:val="00B730D1"/>
    <w:rsid w:val="00BB180B"/>
    <w:rsid w:val="00C22710"/>
    <w:rsid w:val="00CA1596"/>
    <w:rsid w:val="00D277ED"/>
    <w:rsid w:val="00D95D84"/>
    <w:rsid w:val="00DC4F19"/>
    <w:rsid w:val="00E324A8"/>
    <w:rsid w:val="00E56DD1"/>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9598C1"/>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1600</Words>
  <Characters>9122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10701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May R</cp:lastModifiedBy>
  <cp:revision>3</cp:revision>
  <cp:lastPrinted>2020-11-24T03:02:00Z</cp:lastPrinted>
  <dcterms:created xsi:type="dcterms:W3CDTF">2026-09-02T17:56:00Z</dcterms:created>
  <dcterms:modified xsi:type="dcterms:W3CDTF">2026-09-13T15:23:00Z</dcterms:modified>
</cp:coreProperties>
</file>